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BB4231" w14:textId="4278743F" w:rsidR="00CA1C0B" w:rsidRDefault="00196AD7">
      <w:r>
        <w:rPr>
          <w:noProof/>
        </w:rPr>
        <mc:AlternateContent>
          <mc:Choice Requires="wps">
            <w:drawing>
              <wp:anchor distT="0" distB="0" distL="114300" distR="114300" simplePos="0" relativeHeight="251660288" behindDoc="0" locked="0" layoutInCell="1" allowOverlap="1" wp14:anchorId="22106C68" wp14:editId="1DD23B61">
                <wp:simplePos x="0" y="0"/>
                <wp:positionH relativeFrom="column">
                  <wp:posOffset>3436620</wp:posOffset>
                </wp:positionH>
                <wp:positionV relativeFrom="paragraph">
                  <wp:posOffset>-15240</wp:posOffset>
                </wp:positionV>
                <wp:extent cx="2788920" cy="9601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88920" cy="960120"/>
                        </a:xfrm>
                        <a:prstGeom prst="rect">
                          <a:avLst/>
                        </a:prstGeom>
                        <a:noFill/>
                        <a:ln w="6350">
                          <a:noFill/>
                        </a:ln>
                      </wps:spPr>
                      <wps:txbx>
                        <w:txbxContent>
                          <w:p w14:paraId="4DFC16D9" w14:textId="77777777" w:rsidR="0066684C" w:rsidRDefault="0066684C" w:rsidP="0066684C">
                            <w:pPr>
                              <w:spacing w:line="240" w:lineRule="auto"/>
                              <w:jc w:val="center"/>
                              <w:rPr>
                                <w:b/>
                                <w:bCs/>
                                <w:sz w:val="28"/>
                                <w:szCs w:val="28"/>
                              </w:rPr>
                            </w:pPr>
                            <w:r>
                              <w:rPr>
                                <w:b/>
                                <w:bCs/>
                                <w:sz w:val="28"/>
                                <w:szCs w:val="28"/>
                              </w:rPr>
                              <w:t xml:space="preserve">Jacqueline Robarge and </w:t>
                            </w:r>
                          </w:p>
                          <w:p w14:paraId="1E89B574" w14:textId="329D0CAD" w:rsidR="00196AD7" w:rsidRDefault="0066684C" w:rsidP="0066684C">
                            <w:pPr>
                              <w:spacing w:line="240" w:lineRule="auto"/>
                              <w:jc w:val="center"/>
                              <w:rPr>
                                <w:b/>
                                <w:bCs/>
                                <w:sz w:val="28"/>
                                <w:szCs w:val="28"/>
                              </w:rPr>
                            </w:pPr>
                            <w:r>
                              <w:rPr>
                                <w:b/>
                                <w:bCs/>
                                <w:sz w:val="28"/>
                                <w:szCs w:val="28"/>
                              </w:rPr>
                              <w:t>Nicholas Schone</w:t>
                            </w:r>
                          </w:p>
                          <w:p w14:paraId="2402F7D0" w14:textId="77777777" w:rsidR="00196AD7" w:rsidRDefault="00196AD7" w:rsidP="00196AD7">
                            <w:pPr>
                              <w:jc w:val="center"/>
                              <w:rPr>
                                <w:b/>
                                <w:bCs/>
                                <w:sz w:val="28"/>
                                <w:szCs w:val="28"/>
                              </w:rPr>
                            </w:pPr>
                            <w:r>
                              <w:rPr>
                                <w:b/>
                                <w:bCs/>
                                <w:sz w:val="28"/>
                                <w:szCs w:val="28"/>
                              </w:rPr>
                              <w:t>Senior Analyst: James Kennedy</w:t>
                            </w:r>
                          </w:p>
                          <w:p w14:paraId="631735DA" w14:textId="77777777" w:rsidR="00196AD7" w:rsidRPr="00196AD7" w:rsidRDefault="00196AD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06C68" id="_x0000_t202" coordsize="21600,21600" o:spt="202" path="m,l,21600r21600,l21600,xe">
                <v:stroke joinstyle="miter"/>
                <v:path gradientshapeok="t" o:connecttype="rect"/>
              </v:shapetype>
              <v:shape id="Text Box 4" o:spid="_x0000_s1026" type="#_x0000_t202" style="position:absolute;margin-left:270.6pt;margin-top:-1.2pt;width:219.6pt;height:7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" filled="f" stroked="f" strokeweight=".5pt">
                <v:textbox>
                  <w:txbxContent>
                    <w:p w14:paraId="4DFC16D9" w14:textId="77777777" w:rsidR="0066684C" w:rsidRDefault="0066684C" w:rsidP="0066684C">
                      <w:pPr>
                        <w:spacing w:line="240" w:lineRule="auto"/>
                        <w:jc w:val="center"/>
                        <w:rPr>
                          <w:b/>
                          <w:bCs/>
                          <w:sz w:val="28"/>
                          <w:szCs w:val="28"/>
                        </w:rPr>
                      </w:pPr>
                      <w:r>
                        <w:rPr>
                          <w:b/>
                          <w:bCs/>
                          <w:sz w:val="28"/>
                          <w:szCs w:val="28"/>
                        </w:rPr>
                        <w:t xml:space="preserve">Jacqueline Robarge and </w:t>
                      </w:r>
                    </w:p>
                    <w:p w14:paraId="1E89B574" w14:textId="329D0CAD" w:rsidR="00196AD7" w:rsidRDefault="0066684C" w:rsidP="0066684C">
                      <w:pPr>
                        <w:spacing w:line="240" w:lineRule="auto"/>
                        <w:jc w:val="center"/>
                        <w:rPr>
                          <w:b/>
                          <w:bCs/>
                          <w:sz w:val="28"/>
                          <w:szCs w:val="28"/>
                        </w:rPr>
                      </w:pPr>
                      <w:r>
                        <w:rPr>
                          <w:b/>
                          <w:bCs/>
                          <w:sz w:val="28"/>
                          <w:szCs w:val="28"/>
                        </w:rPr>
                        <w:t>Nicholas Schone</w:t>
                      </w:r>
                    </w:p>
                    <w:p w14:paraId="2402F7D0" w14:textId="77777777" w:rsidR="00196AD7" w:rsidRDefault="00196AD7" w:rsidP="00196AD7">
                      <w:pPr>
                        <w:jc w:val="center"/>
                        <w:rPr>
                          <w:b/>
                          <w:bCs/>
                          <w:sz w:val="28"/>
                          <w:szCs w:val="28"/>
                        </w:rPr>
                      </w:pPr>
                      <w:r>
                        <w:rPr>
                          <w:b/>
                          <w:bCs/>
                          <w:sz w:val="28"/>
                          <w:szCs w:val="28"/>
                        </w:rPr>
                        <w:t>Senior Analyst: James Kennedy</w:t>
                      </w:r>
                    </w:p>
                    <w:p w14:paraId="631735DA" w14:textId="77777777" w:rsidR="00196AD7" w:rsidRPr="00196AD7" w:rsidRDefault="00196AD7">
                      <w:pPr>
                        <w:rPr>
                          <w:b/>
                          <w:bCs/>
                        </w:rPr>
                      </w:pPr>
                    </w:p>
                  </w:txbxContent>
                </v:textbox>
              </v:shape>
            </w:pict>
          </mc:Fallback>
        </mc:AlternateContent>
      </w:r>
      <w:r w:rsidRPr="00196AD7">
        <w:rPr>
          <w:noProof/>
        </w:rPr>
        <w:drawing>
          <wp:anchor distT="0" distB="0" distL="114300" distR="114300" simplePos="0" relativeHeight="251659264" behindDoc="0" locked="0" layoutInCell="1" allowOverlap="1" wp14:anchorId="1681629A" wp14:editId="18D21F85">
            <wp:simplePos x="0" y="0"/>
            <wp:positionH relativeFrom="column">
              <wp:posOffset>38100</wp:posOffset>
            </wp:positionH>
            <wp:positionV relativeFrom="paragraph">
              <wp:posOffset>45720</wp:posOffset>
            </wp:positionV>
            <wp:extent cx="3223646"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2337" cy="672368"/>
                    </a:xfrm>
                    <a:prstGeom prst="rect">
                      <a:avLst/>
                    </a:prstGeom>
                  </pic:spPr>
                </pic:pic>
              </a:graphicData>
            </a:graphic>
            <wp14:sizeRelH relativeFrom="margin">
              <wp14:pctWidth>0</wp14:pctWidth>
            </wp14:sizeRelH>
            <wp14:sizeRelV relativeFrom="margin">
              <wp14:pctHeight>0</wp14:pctHeight>
            </wp14:sizeRelV>
          </wp:anchor>
        </w:drawing>
      </w:r>
    </w:p>
    <w:p w14:paraId="15CC10CE" w14:textId="50AD726C" w:rsidR="00196AD7" w:rsidRPr="00196AD7" w:rsidRDefault="00196AD7" w:rsidP="00196AD7"/>
    <w:p w14:paraId="6B6602C1" w14:textId="69DF7FDD" w:rsidR="00196AD7" w:rsidRDefault="00196AD7" w:rsidP="00196AD7"/>
    <w:p w14:paraId="3E394070" w14:textId="77777777" w:rsidR="00CF06A4" w:rsidRPr="00196AD7" w:rsidRDefault="00CF06A4" w:rsidP="00196AD7"/>
    <w:p w14:paraId="6345847A" w14:textId="68EBB8C2" w:rsidR="00196AD7"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74624" behindDoc="0" locked="0" layoutInCell="1" allowOverlap="1" wp14:anchorId="22426D43" wp14:editId="657E72B9">
                <wp:simplePos x="0" y="0"/>
                <wp:positionH relativeFrom="column">
                  <wp:posOffset>-15240</wp:posOffset>
                </wp:positionH>
                <wp:positionV relativeFrom="paragraph">
                  <wp:posOffset>236855</wp:posOffset>
                </wp:positionV>
                <wp:extent cx="604456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C7B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65pt" to="47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" strokecolor="#538135 [2409]" strokeweight=".5pt">
                <v:stroke joinstyle="miter"/>
              </v:line>
            </w:pict>
          </mc:Fallback>
        </mc:AlternateContent>
      </w:r>
      <w:r w:rsidR="00196AD7" w:rsidRPr="00EE2AF5">
        <w:rPr>
          <w:b/>
          <w:bCs/>
          <w:color w:val="538135" w:themeColor="accent6" w:themeShade="BF"/>
          <w:sz w:val="28"/>
          <w:szCs w:val="28"/>
        </w:rPr>
        <w:t>Introduction</w:t>
      </w:r>
    </w:p>
    <w:p w14:paraId="51428A4C" w14:textId="020D316F" w:rsidR="00196AD7" w:rsidRPr="00410DE9" w:rsidRDefault="00196AD7" w:rsidP="00196AD7">
      <w:pPr>
        <w:rPr>
          <w:rFonts w:cstheme="minorHAnsi"/>
          <w:color w:val="000000"/>
          <w:shd w:val="clear" w:color="auto" w:fill="FFFFFF"/>
        </w:rPr>
      </w:pPr>
      <w:r w:rsidRPr="00410DE9">
        <w:rPr>
          <w:rFonts w:cstheme="minorHAnsi"/>
          <w:color w:val="000000"/>
          <w:shd w:val="clear" w:color="auto" w:fill="FFFFFF"/>
        </w:rPr>
        <w:t xml:space="preserve">Deere &amp; Co., commonly known by the John Deere brand, </w:t>
      </w:r>
      <w:r w:rsidR="005940A1" w:rsidRPr="00410DE9">
        <w:rPr>
          <w:rFonts w:cstheme="minorHAnsi"/>
          <w:color w:val="000000"/>
          <w:shd w:val="clear" w:color="auto" w:fill="FFFFFF"/>
        </w:rPr>
        <w:t xml:space="preserve">engages in the manufacturing, distribution and repair services of equipment used in the agriculture, turf care, construction and forestry segments. Beyond these services, Deere &amp; Co. generates revenue through their financial services. Within the agriculture </w:t>
      </w:r>
      <w:r w:rsidR="00410DE9" w:rsidRPr="00410DE9">
        <w:rPr>
          <w:rFonts w:cstheme="minorHAnsi"/>
          <w:color w:val="000000"/>
          <w:shd w:val="clear" w:color="auto" w:fill="FFFFFF"/>
        </w:rPr>
        <w:t xml:space="preserve">and turf </w:t>
      </w:r>
      <w:r w:rsidR="005940A1" w:rsidRPr="00410DE9">
        <w:rPr>
          <w:rFonts w:cstheme="minorHAnsi"/>
          <w:color w:val="000000"/>
          <w:shd w:val="clear" w:color="auto" w:fill="FFFFFF"/>
        </w:rPr>
        <w:t>se</w:t>
      </w:r>
      <w:r w:rsidR="00410DE9" w:rsidRPr="00410DE9">
        <w:rPr>
          <w:rFonts w:cstheme="minorHAnsi"/>
          <w:color w:val="000000"/>
          <w:shd w:val="clear" w:color="auto" w:fill="FFFFFF"/>
        </w:rPr>
        <w:t>gment</w:t>
      </w:r>
      <w:r w:rsidR="005940A1" w:rsidRPr="00410DE9">
        <w:rPr>
          <w:rFonts w:cstheme="minorHAnsi"/>
          <w:color w:val="000000"/>
          <w:shd w:val="clear" w:color="auto" w:fill="FFFFFF"/>
        </w:rPr>
        <w:t>, Deere &amp; Co. produces necessary tractors, harvesters</w:t>
      </w:r>
      <w:r w:rsidR="00410DE9" w:rsidRPr="00410DE9">
        <w:rPr>
          <w:rFonts w:cstheme="minorHAnsi"/>
          <w:color w:val="000000"/>
          <w:shd w:val="clear" w:color="auto" w:fill="FFFFFF"/>
        </w:rPr>
        <w:t xml:space="preserve">, mowers </w:t>
      </w:r>
      <w:r w:rsidR="005940A1" w:rsidRPr="00410DE9">
        <w:rPr>
          <w:rFonts w:cstheme="minorHAnsi"/>
          <w:color w:val="000000"/>
          <w:shd w:val="clear" w:color="auto" w:fill="FFFFFF"/>
        </w:rPr>
        <w:t>and related equipment necessary in day to day and seasonal agricultural</w:t>
      </w:r>
      <w:r w:rsidR="00410DE9" w:rsidRPr="00410DE9">
        <w:rPr>
          <w:rFonts w:cstheme="minorHAnsi"/>
          <w:color w:val="000000"/>
          <w:shd w:val="clear" w:color="auto" w:fill="FFFFFF"/>
        </w:rPr>
        <w:t>/turf care</w:t>
      </w:r>
      <w:r w:rsidR="005940A1" w:rsidRPr="00410DE9">
        <w:rPr>
          <w:rFonts w:cstheme="minorHAnsi"/>
          <w:color w:val="000000"/>
          <w:shd w:val="clear" w:color="auto" w:fill="FFFFFF"/>
        </w:rPr>
        <w:t xml:space="preserve"> practices. </w:t>
      </w:r>
      <w:r w:rsidR="00410DE9" w:rsidRPr="00410DE9">
        <w:rPr>
          <w:rFonts w:cstheme="minorHAnsi"/>
          <w:color w:val="000000"/>
          <w:shd w:val="clear" w:color="auto" w:fill="FFFFFF"/>
        </w:rPr>
        <w:t xml:space="preserve">The Construction and Forestry segment offers machines and service parts used in construction, earthmoving, road building, material handling, and timber harvesting. The Financial Services segment finances sales and leases by John Deere dealers of new and used agriculture and turf equipment and construction and forestry equipment. Founded in 1837 by John Deere, the company has grown into a household name during over 180 years of business. Headquartered in Moline, Illinois, over 50% of the company’s revenue is generated in the United States. </w:t>
      </w:r>
    </w:p>
    <w:p w14:paraId="0A1A589F" w14:textId="1D0D6686" w:rsidR="00196AD7"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76672" behindDoc="0" locked="0" layoutInCell="1" allowOverlap="1" wp14:anchorId="1C8604D2" wp14:editId="22842F65">
                <wp:simplePos x="0" y="0"/>
                <wp:positionH relativeFrom="column">
                  <wp:posOffset>-22860</wp:posOffset>
                </wp:positionH>
                <wp:positionV relativeFrom="paragraph">
                  <wp:posOffset>228600</wp:posOffset>
                </wp:positionV>
                <wp:extent cx="604456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5FA02"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7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" strokecolor="#538135 [2409]" strokeweight=".5pt">
                <v:stroke joinstyle="miter"/>
              </v:line>
            </w:pict>
          </mc:Fallback>
        </mc:AlternateContent>
      </w:r>
      <w:r w:rsidR="001E661A" w:rsidRPr="00EE2AF5">
        <w:rPr>
          <w:b/>
          <w:bCs/>
          <w:noProof/>
          <w:color w:val="538135" w:themeColor="accent6" w:themeShade="BF"/>
          <w:sz w:val="28"/>
          <w:szCs w:val="28"/>
        </w:rPr>
        <w:drawing>
          <wp:anchor distT="0" distB="0" distL="114300" distR="114300" simplePos="0" relativeHeight="251673600" behindDoc="0" locked="0" layoutInCell="1" allowOverlap="1" wp14:anchorId="5E62D39A" wp14:editId="532C85EB">
            <wp:simplePos x="0" y="0"/>
            <wp:positionH relativeFrom="column">
              <wp:posOffset>-22860</wp:posOffset>
            </wp:positionH>
            <wp:positionV relativeFrom="paragraph">
              <wp:posOffset>281940</wp:posOffset>
            </wp:positionV>
            <wp:extent cx="6200702" cy="259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61" cy="2626674"/>
                    </a:xfrm>
                    <a:prstGeom prst="rect">
                      <a:avLst/>
                    </a:prstGeom>
                    <a:noFill/>
                  </pic:spPr>
                </pic:pic>
              </a:graphicData>
            </a:graphic>
            <wp14:sizeRelH relativeFrom="page">
              <wp14:pctWidth>0</wp14:pctWidth>
            </wp14:sizeRelH>
            <wp14:sizeRelV relativeFrom="page">
              <wp14:pctHeight>0</wp14:pctHeight>
            </wp14:sizeRelV>
          </wp:anchor>
        </w:drawing>
      </w:r>
      <w:r w:rsidR="00410DE9" w:rsidRPr="00EE2AF5">
        <w:rPr>
          <w:b/>
          <w:bCs/>
          <w:color w:val="538135" w:themeColor="accent6" w:themeShade="BF"/>
          <w:sz w:val="28"/>
          <w:szCs w:val="28"/>
        </w:rPr>
        <w:t>Stock Chart</w:t>
      </w:r>
    </w:p>
    <w:p w14:paraId="5DFDB20A" w14:textId="6BA29EB3" w:rsidR="00B764EA" w:rsidRDefault="00B764EA" w:rsidP="00196AD7">
      <w:pPr>
        <w:rPr>
          <w:b/>
          <w:bCs/>
          <w:sz w:val="28"/>
          <w:szCs w:val="28"/>
        </w:rPr>
      </w:pPr>
    </w:p>
    <w:p w14:paraId="719E8E4A" w14:textId="1962966B" w:rsidR="00B764EA" w:rsidRDefault="00B764EA" w:rsidP="00196AD7">
      <w:pPr>
        <w:rPr>
          <w:b/>
          <w:bCs/>
          <w:sz w:val="28"/>
          <w:szCs w:val="28"/>
        </w:rPr>
      </w:pPr>
    </w:p>
    <w:p w14:paraId="74A85568" w14:textId="5002E12D" w:rsidR="00B764EA" w:rsidRDefault="00B764EA" w:rsidP="00196AD7">
      <w:pPr>
        <w:rPr>
          <w:b/>
          <w:bCs/>
          <w:sz w:val="28"/>
          <w:szCs w:val="28"/>
        </w:rPr>
      </w:pPr>
    </w:p>
    <w:p w14:paraId="78432578" w14:textId="77A7E6B8" w:rsidR="00B764EA" w:rsidRDefault="00B764EA" w:rsidP="00196AD7">
      <w:pPr>
        <w:rPr>
          <w:b/>
          <w:bCs/>
          <w:sz w:val="28"/>
          <w:szCs w:val="28"/>
        </w:rPr>
      </w:pPr>
    </w:p>
    <w:p w14:paraId="27DD29B0" w14:textId="7C2A1769" w:rsidR="00B764EA" w:rsidRDefault="00B764EA" w:rsidP="00196AD7">
      <w:pPr>
        <w:rPr>
          <w:b/>
          <w:bCs/>
          <w:sz w:val="28"/>
          <w:szCs w:val="28"/>
        </w:rPr>
      </w:pPr>
    </w:p>
    <w:p w14:paraId="71F65610" w14:textId="51B714EC" w:rsidR="00B764EA" w:rsidRDefault="00B764EA" w:rsidP="00196AD7">
      <w:pPr>
        <w:rPr>
          <w:b/>
          <w:bCs/>
          <w:sz w:val="28"/>
          <w:szCs w:val="28"/>
        </w:rPr>
      </w:pPr>
    </w:p>
    <w:p w14:paraId="6C18915F" w14:textId="1511B571" w:rsidR="001E661A" w:rsidRDefault="001E661A">
      <w:pPr>
        <w:rPr>
          <w:b/>
          <w:bCs/>
          <w:sz w:val="28"/>
          <w:szCs w:val="28"/>
        </w:rPr>
      </w:pPr>
    </w:p>
    <w:p w14:paraId="2DB11829" w14:textId="64543C52" w:rsidR="001E661A" w:rsidRDefault="001E661A">
      <w:pPr>
        <w:rPr>
          <w:b/>
          <w:bCs/>
          <w:sz w:val="28"/>
          <w:szCs w:val="28"/>
        </w:rPr>
      </w:pPr>
    </w:p>
    <w:p w14:paraId="387FA689" w14:textId="4E3EE36F" w:rsidR="001E661A" w:rsidRDefault="00C304E5">
      <w:pPr>
        <w:rPr>
          <w:b/>
          <w:bCs/>
          <w:sz w:val="28"/>
          <w:szCs w:val="28"/>
        </w:rPr>
      </w:pPr>
      <w:r>
        <w:t>In this chart we see the percentage change since April 20</w:t>
      </w:r>
      <w:r w:rsidRPr="00C304E5">
        <w:rPr>
          <w:vertAlign w:val="superscript"/>
        </w:rPr>
        <w:t>th</w:t>
      </w:r>
      <w:r>
        <w:t xml:space="preserve">, 2015 of Deere &amp; Co. (blue) and the S&amp;P Industrials index (green). We can see that during this time, Deere &amp; Co. has realized incredible gains compared to the index. Removing some of the variation in the stock, we can see a consistent growth in the stock until the COVID-19 pandemic announcement that caused major drops in the market in </w:t>
      </w:r>
      <w:r w:rsidR="005037AC">
        <w:t>January of 2020.</w:t>
      </w:r>
      <w:r w:rsidR="001E661A">
        <w:rPr>
          <w:b/>
          <w:bCs/>
          <w:sz w:val="28"/>
          <w:szCs w:val="28"/>
        </w:rPr>
        <w:br w:type="page"/>
      </w:r>
    </w:p>
    <w:p w14:paraId="70A37CC3" w14:textId="51A1F261" w:rsidR="00617EAA" w:rsidRPr="00EE2AF5" w:rsidRDefault="00011503" w:rsidP="00196AD7">
      <w:pPr>
        <w:rPr>
          <w:b/>
          <w:bCs/>
          <w:color w:val="538135" w:themeColor="accent6" w:themeShade="BF"/>
          <w:sz w:val="28"/>
          <w:szCs w:val="28"/>
        </w:rPr>
      </w:pPr>
      <w:r>
        <w:rPr>
          <w:b/>
          <w:bCs/>
          <w:noProof/>
          <w:color w:val="70AD47" w:themeColor="accent6"/>
          <w:sz w:val="28"/>
          <w:szCs w:val="28"/>
        </w:rPr>
        <w:lastRenderedPageBreak/>
        <mc:AlternateContent>
          <mc:Choice Requires="wps">
            <w:drawing>
              <wp:anchor distT="0" distB="0" distL="114300" distR="114300" simplePos="0" relativeHeight="251678720" behindDoc="0" locked="0" layoutInCell="1" allowOverlap="1" wp14:anchorId="33639710" wp14:editId="6507EA76">
                <wp:simplePos x="0" y="0"/>
                <wp:positionH relativeFrom="column">
                  <wp:posOffset>-15240</wp:posOffset>
                </wp:positionH>
                <wp:positionV relativeFrom="paragraph">
                  <wp:posOffset>243840</wp:posOffset>
                </wp:positionV>
                <wp:extent cx="60445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3E453"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2pt" to="474.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" strokecolor="#538135 [2409]" strokeweight=".5pt">
                <v:stroke joinstyle="miter"/>
              </v:line>
            </w:pict>
          </mc:Fallback>
        </mc:AlternateContent>
      </w:r>
      <w:r w:rsidR="00617EAA" w:rsidRPr="00EE2AF5">
        <w:rPr>
          <w:b/>
          <w:bCs/>
          <w:color w:val="538135" w:themeColor="accent6" w:themeShade="BF"/>
          <w:sz w:val="28"/>
          <w:szCs w:val="28"/>
        </w:rPr>
        <w:t>Recommendation</w:t>
      </w:r>
    </w:p>
    <w:p w14:paraId="6108A459" w14:textId="08171C1D" w:rsidR="00617EAA" w:rsidRDefault="00617EAA" w:rsidP="00196AD7">
      <w:r w:rsidRPr="00617EAA">
        <w:t xml:space="preserve">We recommend a </w:t>
      </w:r>
      <w:r w:rsidRPr="001E661A">
        <w:rPr>
          <w:b/>
          <w:bCs/>
        </w:rPr>
        <w:t>BUY</w:t>
      </w:r>
      <w:r w:rsidRPr="00617EAA">
        <w:t xml:space="preserve"> of John Deere &amp; Company</w:t>
      </w:r>
      <w:r>
        <w:t xml:space="preserve"> at $13</w:t>
      </w:r>
      <w:r w:rsidR="00D24B46">
        <w:t>3.95</w:t>
      </w:r>
      <w:r w:rsidRPr="00617EAA">
        <w:t xml:space="preserve"> due to current market conditions, strategic acquisitions by the company and the opportunity for growth into foreign markets.</w:t>
      </w:r>
      <w:r w:rsidR="001E661A">
        <w:t xml:space="preserve"> With a weighted intrinsic valuation of $159.68, buying today would bring anticipated returns to our portfolio of $2</w:t>
      </w:r>
      <w:r w:rsidR="00CF06A4">
        <w:t>5.73</w:t>
      </w:r>
      <w:r w:rsidR="006B3BF8">
        <w:t xml:space="preserve"> or 19.21% increase</w:t>
      </w:r>
      <w:r w:rsidR="001E661A">
        <w:t xml:space="preserve"> in the next year to year-and-a-half. </w:t>
      </w:r>
    </w:p>
    <w:p w14:paraId="6ECBEF97" w14:textId="5A6A1C3C" w:rsidR="00104B02"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80768" behindDoc="0" locked="0" layoutInCell="1" allowOverlap="1" wp14:anchorId="762CDD18" wp14:editId="241529B1">
                <wp:simplePos x="0" y="0"/>
                <wp:positionH relativeFrom="column">
                  <wp:posOffset>-15240</wp:posOffset>
                </wp:positionH>
                <wp:positionV relativeFrom="paragraph">
                  <wp:posOffset>259080</wp:posOffset>
                </wp:positionV>
                <wp:extent cx="60445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735AD"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4pt" to="474.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" strokecolor="#538135 [2409]" strokeweight=".5pt">
                <v:stroke joinstyle="miter"/>
              </v:line>
            </w:pict>
          </mc:Fallback>
        </mc:AlternateContent>
      </w:r>
      <w:r w:rsidR="00104B02" w:rsidRPr="00EE2AF5">
        <w:rPr>
          <w:b/>
          <w:bCs/>
          <w:color w:val="538135" w:themeColor="accent6" w:themeShade="BF"/>
          <w:sz w:val="28"/>
          <w:szCs w:val="28"/>
        </w:rPr>
        <w:t>Investment Thesis</w:t>
      </w:r>
    </w:p>
    <w:p w14:paraId="00B12A79" w14:textId="40A24E95" w:rsidR="00B764EA" w:rsidRDefault="00B764EA" w:rsidP="00196AD7">
      <w:r>
        <w:t xml:space="preserve">Due to the following rationale, we believe that Deere &amp; Co. is well positioned to perform well and </w:t>
      </w:r>
      <w:r w:rsidR="00FC5D45">
        <w:t>increase in stock price in the next year and beyond:</w:t>
      </w:r>
    </w:p>
    <w:p w14:paraId="7034EB30" w14:textId="63E54878" w:rsidR="00FC5D45" w:rsidRDefault="00FC5D45" w:rsidP="00FC5D45">
      <w:pPr>
        <w:pStyle w:val="ListParagraph"/>
        <w:numPr>
          <w:ilvl w:val="0"/>
          <w:numId w:val="1"/>
        </w:numPr>
      </w:pPr>
      <w:r>
        <w:t>Technological Investments</w:t>
      </w:r>
    </w:p>
    <w:p w14:paraId="42F54B2B" w14:textId="0D282299" w:rsidR="00B66758" w:rsidRDefault="00B66758" w:rsidP="00B66758">
      <w:pPr>
        <w:pStyle w:val="ListParagraph"/>
        <w:numPr>
          <w:ilvl w:val="1"/>
          <w:numId w:val="1"/>
        </w:numPr>
      </w:pPr>
      <w:r>
        <w:t>Through Deere’s acquisition of companies like Blue River Technologies, Deere &amp; Co. has made significant investments into advancing the technological features of their products.</w:t>
      </w:r>
    </w:p>
    <w:p w14:paraId="7C84D8BA" w14:textId="6BBF1A6D" w:rsidR="00B66758" w:rsidRDefault="00B66758" w:rsidP="00B66758">
      <w:pPr>
        <w:pStyle w:val="ListParagraph"/>
        <w:numPr>
          <w:ilvl w:val="1"/>
          <w:numId w:val="1"/>
        </w:numPr>
      </w:pPr>
      <w:r>
        <w:t>Artificial intelligence, vehicle autonomy and extremely precise GPS were once a cool thought, but Deere &amp; Co. feels that they are very close to offering their customers such features.</w:t>
      </w:r>
    </w:p>
    <w:p w14:paraId="79E08C37" w14:textId="5DE074CF" w:rsidR="00FC5D45" w:rsidRDefault="00FC5D45" w:rsidP="00FC5D45">
      <w:pPr>
        <w:pStyle w:val="ListParagraph"/>
        <w:numPr>
          <w:ilvl w:val="0"/>
          <w:numId w:val="1"/>
        </w:numPr>
      </w:pPr>
      <w:r>
        <w:t>Trade Agreements</w:t>
      </w:r>
    </w:p>
    <w:p w14:paraId="20ACCFBB" w14:textId="4A4264AD" w:rsidR="00CC0C85" w:rsidRDefault="00D85406" w:rsidP="00B66758">
      <w:pPr>
        <w:pStyle w:val="ListParagraph"/>
        <w:numPr>
          <w:ilvl w:val="1"/>
          <w:numId w:val="1"/>
        </w:numPr>
      </w:pPr>
      <w:r>
        <w:t xml:space="preserve">With the USMCA passing within recent months, Deere &amp; Co. will likely see a growth in sales in these foreign markets, as well as a decrease in raw material prices. </w:t>
      </w:r>
    </w:p>
    <w:p w14:paraId="4B5BB4BF" w14:textId="37786A6F" w:rsidR="00B66758" w:rsidRDefault="00D85406" w:rsidP="00B66758">
      <w:pPr>
        <w:pStyle w:val="ListParagraph"/>
        <w:numPr>
          <w:ilvl w:val="1"/>
          <w:numId w:val="1"/>
        </w:numPr>
      </w:pPr>
      <w:r>
        <w:t>With increased profit margins along with increased sales, the company’s bottom line will be directly impacted in a positive manner from the new trade agreements.</w:t>
      </w:r>
    </w:p>
    <w:p w14:paraId="120DFE52" w14:textId="7F7FA6E7" w:rsidR="00FC5D45" w:rsidRDefault="00FC5D45" w:rsidP="00FC5D45">
      <w:pPr>
        <w:pStyle w:val="ListParagraph"/>
        <w:numPr>
          <w:ilvl w:val="0"/>
          <w:numId w:val="1"/>
        </w:numPr>
      </w:pPr>
      <w:r>
        <w:t>Durable Consumer Culture</w:t>
      </w:r>
    </w:p>
    <w:p w14:paraId="5F32E932" w14:textId="78E3B269" w:rsidR="00D85406" w:rsidRDefault="00D85406" w:rsidP="00D85406">
      <w:pPr>
        <w:pStyle w:val="ListParagraph"/>
        <w:numPr>
          <w:ilvl w:val="1"/>
          <w:numId w:val="1"/>
        </w:numPr>
      </w:pPr>
      <w:r>
        <w:t>“Nothing runs like a Deere.”</w:t>
      </w:r>
      <w:r w:rsidR="00CC0C85">
        <w:t xml:space="preserve"> This is the slogan of Deere &amp; Co., and during their 180 years of business, they have convinced a large following that this statement could not be truer. </w:t>
      </w:r>
    </w:p>
    <w:p w14:paraId="559744B8" w14:textId="49B5A588" w:rsidR="00CC0C85" w:rsidRDefault="00CC0C85" w:rsidP="00D85406">
      <w:pPr>
        <w:pStyle w:val="ListParagraph"/>
        <w:numPr>
          <w:ilvl w:val="1"/>
          <w:numId w:val="1"/>
        </w:numPr>
      </w:pPr>
      <w:r>
        <w:t>Deere &amp; Co., especially among their agriculture segment, has extremely high brand loyalty among their consumers. The risk of losing these customers is very low.</w:t>
      </w:r>
    </w:p>
    <w:p w14:paraId="553B170C" w14:textId="5E09A55B" w:rsidR="00CC0C85" w:rsidRDefault="00CC0C85" w:rsidP="00D85406">
      <w:pPr>
        <w:pStyle w:val="ListParagraph"/>
        <w:numPr>
          <w:ilvl w:val="1"/>
          <w:numId w:val="1"/>
        </w:numPr>
      </w:pPr>
      <w:r>
        <w:t>Deere &amp; Co. has worked to sell a lifestyle and a culture along with their products. Doing so has given their targeted consumers something to relate with and make part of their identity.</w:t>
      </w:r>
    </w:p>
    <w:p w14:paraId="5F48EA30" w14:textId="4B2C38BD" w:rsidR="00FC5D45" w:rsidRDefault="00FC5D45" w:rsidP="00FC5D45">
      <w:pPr>
        <w:pStyle w:val="ListParagraph"/>
        <w:numPr>
          <w:ilvl w:val="0"/>
          <w:numId w:val="1"/>
        </w:numPr>
      </w:pPr>
      <w:r>
        <w:t>Strategic Structure</w:t>
      </w:r>
    </w:p>
    <w:p w14:paraId="7A899761" w14:textId="41C3E426" w:rsidR="00CC0C85" w:rsidRDefault="00CC0C85" w:rsidP="00CC0C85">
      <w:pPr>
        <w:pStyle w:val="ListParagraph"/>
        <w:numPr>
          <w:ilvl w:val="1"/>
          <w:numId w:val="1"/>
        </w:numPr>
      </w:pPr>
      <w:r>
        <w:t>Deere’s products are traditionally thought of as agriculture and turf equipment. Within these segments there is less potential for growth. This is the segment that sustains the company and is the basis for the rest of the company’s success. It has little chance of diminishing in the future, but with new technological advancements, does have growth potential.</w:t>
      </w:r>
    </w:p>
    <w:p w14:paraId="44F2D41F" w14:textId="2A36F4B3" w:rsidR="00CC0C85" w:rsidRPr="00B764EA" w:rsidRDefault="00CC0C85" w:rsidP="00CD23CF">
      <w:pPr>
        <w:pStyle w:val="ListParagraph"/>
        <w:numPr>
          <w:ilvl w:val="1"/>
          <w:numId w:val="1"/>
        </w:numPr>
      </w:pPr>
      <w:r>
        <w:t xml:space="preserve">The construction and forestry segments of Deere’s revenue is a high growth area. Using what they have built in </w:t>
      </w:r>
      <w:r w:rsidR="00CD23CF">
        <w:t>their agriculture lines, they continue to compete with other large machine manufacturers and capture market share. Like in their agriculture segment, continued improvement of products, access to new markets and advancements in technology gives this segment extreme growth potential.</w:t>
      </w:r>
      <w:r w:rsidR="00CD23CF">
        <w:br w:type="page"/>
      </w:r>
    </w:p>
    <w:p w14:paraId="765E1B22" w14:textId="0AFC234C" w:rsidR="00C2231A" w:rsidRPr="00EE2AF5" w:rsidRDefault="00011503">
      <w:pPr>
        <w:rPr>
          <w:b/>
          <w:bCs/>
          <w:color w:val="538135" w:themeColor="accent6" w:themeShade="BF"/>
          <w:sz w:val="28"/>
          <w:szCs w:val="28"/>
        </w:rPr>
      </w:pPr>
      <w:r>
        <w:rPr>
          <w:b/>
          <w:bCs/>
          <w:noProof/>
          <w:color w:val="70AD47" w:themeColor="accent6"/>
          <w:sz w:val="28"/>
          <w:szCs w:val="28"/>
        </w:rPr>
        <w:lastRenderedPageBreak/>
        <mc:AlternateContent>
          <mc:Choice Requires="wps">
            <w:drawing>
              <wp:anchor distT="0" distB="0" distL="114300" distR="114300" simplePos="0" relativeHeight="251682816" behindDoc="0" locked="0" layoutInCell="1" allowOverlap="1" wp14:anchorId="7F34BD9C" wp14:editId="0C7587F1">
                <wp:simplePos x="0" y="0"/>
                <wp:positionH relativeFrom="column">
                  <wp:posOffset>-15240</wp:posOffset>
                </wp:positionH>
                <wp:positionV relativeFrom="paragraph">
                  <wp:posOffset>243840</wp:posOffset>
                </wp:positionV>
                <wp:extent cx="604456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8D09C"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2pt" to="474.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" strokecolor="#538135 [2409]" strokeweight=".5pt">
                <v:stroke joinstyle="miter"/>
              </v:line>
            </w:pict>
          </mc:Fallback>
        </mc:AlternateContent>
      </w:r>
      <w:r w:rsidR="009B293B" w:rsidRPr="00EE2AF5">
        <w:rPr>
          <w:b/>
          <w:bCs/>
          <w:color w:val="538135" w:themeColor="accent6" w:themeShade="BF"/>
          <w:sz w:val="28"/>
          <w:szCs w:val="28"/>
        </w:rPr>
        <w:t>Revenue Stream</w:t>
      </w:r>
    </w:p>
    <w:p w14:paraId="1E40D339" w14:textId="10545553" w:rsidR="00C2231A" w:rsidRDefault="00DC2E94">
      <w:pPr>
        <w:rPr>
          <w:b/>
          <w:bCs/>
          <w:sz w:val="28"/>
          <w:szCs w:val="28"/>
        </w:rPr>
      </w:pPr>
      <w:r w:rsidRPr="00C2231A">
        <w:rPr>
          <w:noProof/>
        </w:rPr>
        <w:drawing>
          <wp:anchor distT="0" distB="0" distL="114300" distR="114300" simplePos="0" relativeHeight="251668480" behindDoc="0" locked="0" layoutInCell="1" allowOverlap="1" wp14:anchorId="4D3A796D" wp14:editId="31F9DD6C">
            <wp:simplePos x="0" y="0"/>
            <wp:positionH relativeFrom="column">
              <wp:posOffset>3284220</wp:posOffset>
            </wp:positionH>
            <wp:positionV relativeFrom="paragraph">
              <wp:posOffset>46990</wp:posOffset>
            </wp:positionV>
            <wp:extent cx="3246120" cy="1805940"/>
            <wp:effectExtent l="0" t="0" r="0" b="3810"/>
            <wp:wrapThrough wrapText="bothSides">
              <wp:wrapPolygon edited="0">
                <wp:start x="0" y="0"/>
                <wp:lineTo x="0" y="21418"/>
                <wp:lineTo x="21423" y="21418"/>
                <wp:lineTo x="2142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6120" cy="1805940"/>
                    </a:xfrm>
                    <a:prstGeom prst="rect">
                      <a:avLst/>
                    </a:prstGeom>
                  </pic:spPr>
                </pic:pic>
              </a:graphicData>
            </a:graphic>
            <wp14:sizeRelH relativeFrom="margin">
              <wp14:pctWidth>0</wp14:pctWidth>
            </wp14:sizeRelH>
            <wp14:sizeRelV relativeFrom="margin">
              <wp14:pctHeight>0</wp14:pctHeight>
            </wp14:sizeRelV>
          </wp:anchor>
        </w:drawing>
      </w:r>
      <w:r w:rsidRPr="002719EB">
        <w:rPr>
          <w:noProof/>
        </w:rPr>
        <w:drawing>
          <wp:anchor distT="0" distB="0" distL="114300" distR="114300" simplePos="0" relativeHeight="251672576" behindDoc="0" locked="0" layoutInCell="1" allowOverlap="1" wp14:anchorId="4BA6CF4F" wp14:editId="319A317C">
            <wp:simplePos x="0" y="0"/>
            <wp:positionH relativeFrom="column">
              <wp:posOffset>-1270</wp:posOffset>
            </wp:positionH>
            <wp:positionV relativeFrom="paragraph">
              <wp:posOffset>5080</wp:posOffset>
            </wp:positionV>
            <wp:extent cx="3209290" cy="2005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290" cy="2005965"/>
                    </a:xfrm>
                    <a:prstGeom prst="rect">
                      <a:avLst/>
                    </a:prstGeom>
                  </pic:spPr>
                </pic:pic>
              </a:graphicData>
            </a:graphic>
            <wp14:sizeRelH relativeFrom="margin">
              <wp14:pctWidth>0</wp14:pctWidth>
            </wp14:sizeRelH>
            <wp14:sizeRelV relativeFrom="margin">
              <wp14:pctHeight>0</wp14:pctHeight>
            </wp14:sizeRelV>
          </wp:anchor>
        </w:drawing>
      </w:r>
    </w:p>
    <w:p w14:paraId="274C5877" w14:textId="5C8DBC9F" w:rsidR="00C2231A" w:rsidRDefault="00C2231A">
      <w:pPr>
        <w:rPr>
          <w:b/>
          <w:bCs/>
          <w:sz w:val="28"/>
          <w:szCs w:val="28"/>
        </w:rPr>
      </w:pPr>
    </w:p>
    <w:p w14:paraId="618B810E" w14:textId="5C9C3411" w:rsidR="00C2231A" w:rsidRDefault="00C2231A">
      <w:pPr>
        <w:rPr>
          <w:b/>
          <w:bCs/>
          <w:sz w:val="28"/>
          <w:szCs w:val="28"/>
        </w:rPr>
      </w:pPr>
    </w:p>
    <w:p w14:paraId="7FFB52F7" w14:textId="5C1FCFD1" w:rsidR="00C2231A" w:rsidRDefault="00C2231A">
      <w:pPr>
        <w:rPr>
          <w:b/>
          <w:bCs/>
          <w:sz w:val="28"/>
          <w:szCs w:val="28"/>
        </w:rPr>
      </w:pPr>
    </w:p>
    <w:p w14:paraId="58914508" w14:textId="7EAD211F" w:rsidR="00C2231A" w:rsidRDefault="00C2231A">
      <w:pPr>
        <w:rPr>
          <w:b/>
          <w:bCs/>
          <w:sz w:val="28"/>
          <w:szCs w:val="28"/>
        </w:rPr>
      </w:pPr>
    </w:p>
    <w:p w14:paraId="289E234A" w14:textId="443A6B97" w:rsidR="009B293B" w:rsidRDefault="009B293B" w:rsidP="00196AD7">
      <w:pPr>
        <w:rPr>
          <w:b/>
          <w:bCs/>
          <w:sz w:val="28"/>
          <w:szCs w:val="28"/>
        </w:rPr>
      </w:pPr>
    </w:p>
    <w:p w14:paraId="134B3091" w14:textId="7598B42D" w:rsidR="00DC2E94" w:rsidRDefault="00DC2E94" w:rsidP="00196AD7">
      <w:pPr>
        <w:rPr>
          <w:b/>
          <w:bCs/>
          <w:sz w:val="28"/>
          <w:szCs w:val="28"/>
        </w:rPr>
      </w:pPr>
    </w:p>
    <w:p w14:paraId="5A51B1A5" w14:textId="1A767091" w:rsidR="00B51395" w:rsidRDefault="00DC2E94" w:rsidP="00196AD7">
      <w:r>
        <w:t xml:space="preserve">Deere &amp; Co. is based in the Midwest and has always thrived in the domestic market. With over 50% of their revenue being generated in the domestic market, </w:t>
      </w:r>
      <w:r w:rsidR="00B51395">
        <w:t>Deere is well positioned to maintain solid sales, regardless of global risks. We also can see that certain foreign markets are proving to be major growth areas for the company. Canada, for example, has always been Deere’s largest foreign market. With a growth of 53.2%, we can see that Deere still has the potential to grow in both new and established markets.</w:t>
      </w:r>
    </w:p>
    <w:p w14:paraId="107ABBEC" w14:textId="33504215" w:rsidR="00DC128D" w:rsidRPr="00DC2E94" w:rsidRDefault="00845BC0" w:rsidP="00DC128D">
      <w:r>
        <w:t>As discussed in the “Investment Thesis” portion of the report, we can see that the well-established agriculture and farming segment of the company represents over half of their annual sales. This provides the company with a consistent revenue stream year after year that is not likely to diminish. Having this sort of basis allows for expenditures focused on increasing market share in other segments.</w:t>
      </w:r>
    </w:p>
    <w:p w14:paraId="17C5CEBF" w14:textId="3FA96E62" w:rsidR="00104B02"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84864" behindDoc="0" locked="0" layoutInCell="1" allowOverlap="1" wp14:anchorId="387FB6A9" wp14:editId="4EA57082">
                <wp:simplePos x="0" y="0"/>
                <wp:positionH relativeFrom="column">
                  <wp:posOffset>0</wp:posOffset>
                </wp:positionH>
                <wp:positionV relativeFrom="paragraph">
                  <wp:posOffset>268605</wp:posOffset>
                </wp:positionV>
                <wp:extent cx="604456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182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15pt" to="47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" strokecolor="#538135 [2409]" strokeweight=".5pt">
                <v:stroke joinstyle="miter"/>
              </v:line>
            </w:pict>
          </mc:Fallback>
        </mc:AlternateContent>
      </w:r>
      <w:r w:rsidR="00104B02" w:rsidRPr="00EE2AF5">
        <w:rPr>
          <w:b/>
          <w:bCs/>
          <w:color w:val="538135" w:themeColor="accent6" w:themeShade="BF"/>
          <w:sz w:val="28"/>
          <w:szCs w:val="28"/>
        </w:rPr>
        <w:t>Risks</w:t>
      </w:r>
    </w:p>
    <w:p w14:paraId="4A960382" w14:textId="6FF7EE5F" w:rsidR="00B764EA" w:rsidRPr="002719EB" w:rsidRDefault="00B764EA" w:rsidP="00B764EA">
      <w:pPr>
        <w:pStyle w:val="NormalWeb"/>
        <w:rPr>
          <w:rFonts w:asciiTheme="minorHAnsi" w:hAnsiTheme="minorHAnsi" w:cstheme="minorHAnsi"/>
          <w:color w:val="000000"/>
          <w:sz w:val="22"/>
          <w:szCs w:val="22"/>
        </w:rPr>
      </w:pPr>
      <w:r w:rsidRPr="002719EB">
        <w:rPr>
          <w:rFonts w:asciiTheme="minorHAnsi" w:hAnsiTheme="minorHAnsi" w:cstheme="minorHAnsi"/>
          <w:color w:val="000000"/>
          <w:sz w:val="22"/>
          <w:szCs w:val="22"/>
        </w:rPr>
        <w:t>Trade Laws and Regulations: Trade laws and regulations are considered a risk to John Deere &amp; Company because it restricts access to raw materials and high-quality parts at a competitive price. The profitability and growth prospects of John Deere &amp; Company are link directly with the global marketplace and poor trade agreements or imposing new tariffs against certain countries could affect the ability to capitalize on future growth in international markets</w:t>
      </w:r>
    </w:p>
    <w:p w14:paraId="169CD1EB" w14:textId="15EB8FE6" w:rsidR="00ED5336" w:rsidRDefault="00B764EA" w:rsidP="00DC128D">
      <w:pPr>
        <w:pStyle w:val="NormalWeb"/>
        <w:rPr>
          <w:rFonts w:asciiTheme="minorHAnsi" w:hAnsiTheme="minorHAnsi" w:cstheme="minorHAnsi"/>
          <w:color w:val="000000"/>
          <w:sz w:val="22"/>
          <w:szCs w:val="22"/>
        </w:rPr>
      </w:pPr>
      <w:r w:rsidRPr="002719EB">
        <w:rPr>
          <w:rFonts w:asciiTheme="minorHAnsi" w:hAnsiTheme="minorHAnsi" w:cstheme="minorHAnsi"/>
          <w:color w:val="000000"/>
          <w:sz w:val="22"/>
          <w:szCs w:val="22"/>
        </w:rPr>
        <w:t>Government Farm Programs and Policies: Government farm policies are considered a risk to John Deere &amp; Company because agricultural demand can be influenced by direct payments and other subsides directed through government policies and programs.</w:t>
      </w:r>
    </w:p>
    <w:p w14:paraId="3E7E2EFD" w14:textId="5FEEBCDC" w:rsidR="00DC128D" w:rsidRPr="00DC128D" w:rsidRDefault="00DC128D" w:rsidP="00DC128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Agriculture and the markets surrounding it are greatly dependent on the </w:t>
      </w:r>
      <w:r w:rsidR="000B4074">
        <w:rPr>
          <w:rFonts w:asciiTheme="minorHAnsi" w:hAnsiTheme="minorHAnsi" w:cstheme="minorHAnsi"/>
          <w:color w:val="000000"/>
          <w:sz w:val="22"/>
          <w:szCs w:val="22"/>
        </w:rPr>
        <w:t>growing seasons of crops and natural climate events. This is identified as a risk to the company due to this relationship. If the consumers of Deere’s products have difficulties in earning profits, they will be less likely to spend on equipment.</w:t>
      </w:r>
    </w:p>
    <w:p w14:paraId="2A8634BE" w14:textId="015BD325" w:rsidR="001E661A" w:rsidRDefault="001E661A" w:rsidP="00196AD7">
      <w:pPr>
        <w:rPr>
          <w:b/>
          <w:bCs/>
          <w:sz w:val="28"/>
          <w:szCs w:val="28"/>
        </w:rPr>
      </w:pPr>
    </w:p>
    <w:p w14:paraId="5A1D87A3" w14:textId="335D90AC" w:rsidR="001E661A" w:rsidRDefault="001E661A" w:rsidP="00196AD7">
      <w:pPr>
        <w:rPr>
          <w:b/>
          <w:bCs/>
          <w:sz w:val="28"/>
          <w:szCs w:val="28"/>
        </w:rPr>
      </w:pPr>
    </w:p>
    <w:p w14:paraId="4290F61A" w14:textId="5E576406" w:rsidR="00ED5336"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86912" behindDoc="0" locked="0" layoutInCell="1" allowOverlap="1" wp14:anchorId="42B5D760" wp14:editId="3D04D799">
                <wp:simplePos x="0" y="0"/>
                <wp:positionH relativeFrom="column">
                  <wp:posOffset>-15240</wp:posOffset>
                </wp:positionH>
                <wp:positionV relativeFrom="paragraph">
                  <wp:posOffset>235585</wp:posOffset>
                </wp:positionV>
                <wp:extent cx="604456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68059"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55pt" to="47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" strokecolor="#538135 [2409]" strokeweight=".5pt">
                <v:stroke joinstyle="miter"/>
              </v:line>
            </w:pict>
          </mc:Fallback>
        </mc:AlternateContent>
      </w:r>
      <w:r w:rsidR="00104B02" w:rsidRPr="00EE2AF5">
        <w:rPr>
          <w:b/>
          <w:bCs/>
          <w:color w:val="538135" w:themeColor="accent6" w:themeShade="BF"/>
          <w:sz w:val="28"/>
          <w:szCs w:val="28"/>
        </w:rPr>
        <w:t>Peer Analysis</w:t>
      </w:r>
    </w:p>
    <w:tbl>
      <w:tblPr>
        <w:tblpPr w:leftFromText="180" w:rightFromText="180" w:vertAnchor="text" w:horzAnchor="margin" w:tblpY="25"/>
        <w:tblW w:w="8580" w:type="dxa"/>
        <w:tblLook w:val="04A0" w:firstRow="1" w:lastRow="0" w:firstColumn="1" w:lastColumn="0" w:noHBand="0" w:noVBand="1"/>
      </w:tblPr>
      <w:tblGrid>
        <w:gridCol w:w="1620"/>
        <w:gridCol w:w="1740"/>
        <w:gridCol w:w="1120"/>
        <w:gridCol w:w="1680"/>
        <w:gridCol w:w="1000"/>
        <w:gridCol w:w="1420"/>
      </w:tblGrid>
      <w:tr w:rsidR="00ED5336" w:rsidRPr="004560C9" w14:paraId="68F4E3B3" w14:textId="77777777" w:rsidTr="00702318">
        <w:trPr>
          <w:trHeight w:val="288"/>
        </w:trPr>
        <w:tc>
          <w:tcPr>
            <w:tcW w:w="1620" w:type="dxa"/>
            <w:tcBorders>
              <w:top w:val="nil"/>
              <w:left w:val="nil"/>
              <w:bottom w:val="single" w:sz="12" w:space="0" w:color="FFFFFF"/>
              <w:right w:val="single" w:sz="4" w:space="0" w:color="FFFFFF"/>
            </w:tcBorders>
            <w:shd w:val="clear" w:color="70AD47" w:fill="70AD47"/>
            <w:noWrap/>
            <w:vAlign w:val="bottom"/>
            <w:hideMark/>
          </w:tcPr>
          <w:p w14:paraId="4167CF70"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Company</w:t>
            </w:r>
          </w:p>
        </w:tc>
        <w:tc>
          <w:tcPr>
            <w:tcW w:w="1740" w:type="dxa"/>
            <w:tcBorders>
              <w:top w:val="nil"/>
              <w:left w:val="single" w:sz="4" w:space="0" w:color="FFFFFF"/>
              <w:bottom w:val="single" w:sz="12" w:space="0" w:color="FFFFFF"/>
              <w:right w:val="single" w:sz="4" w:space="0" w:color="FFFFFF"/>
            </w:tcBorders>
            <w:shd w:val="clear" w:color="70AD47" w:fill="70AD47"/>
            <w:noWrap/>
            <w:vAlign w:val="bottom"/>
            <w:hideMark/>
          </w:tcPr>
          <w:p w14:paraId="468DE02B"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Current Price (USD)</w:t>
            </w:r>
          </w:p>
        </w:tc>
        <w:tc>
          <w:tcPr>
            <w:tcW w:w="1120" w:type="dxa"/>
            <w:tcBorders>
              <w:top w:val="nil"/>
              <w:left w:val="single" w:sz="4" w:space="0" w:color="FFFFFF"/>
              <w:bottom w:val="single" w:sz="12" w:space="0" w:color="FFFFFF"/>
              <w:right w:val="single" w:sz="4" w:space="0" w:color="FFFFFF"/>
            </w:tcBorders>
            <w:shd w:val="clear" w:color="70AD47" w:fill="70AD47"/>
            <w:noWrap/>
            <w:vAlign w:val="bottom"/>
            <w:hideMark/>
          </w:tcPr>
          <w:p w14:paraId="4BDD9B5A"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P/E Ratio</w:t>
            </w:r>
          </w:p>
        </w:tc>
        <w:tc>
          <w:tcPr>
            <w:tcW w:w="1680" w:type="dxa"/>
            <w:tcBorders>
              <w:top w:val="nil"/>
              <w:left w:val="single" w:sz="4" w:space="0" w:color="FFFFFF"/>
              <w:bottom w:val="single" w:sz="12" w:space="0" w:color="FFFFFF"/>
              <w:right w:val="single" w:sz="4" w:space="0" w:color="FFFFFF"/>
            </w:tcBorders>
            <w:shd w:val="clear" w:color="70AD47" w:fill="70AD47"/>
            <w:noWrap/>
            <w:vAlign w:val="bottom"/>
            <w:hideMark/>
          </w:tcPr>
          <w:p w14:paraId="0F9D9B59"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Market Cap (M)</w:t>
            </w:r>
          </w:p>
        </w:tc>
        <w:tc>
          <w:tcPr>
            <w:tcW w:w="1000" w:type="dxa"/>
            <w:tcBorders>
              <w:top w:val="nil"/>
              <w:left w:val="single" w:sz="4" w:space="0" w:color="FFFFFF"/>
              <w:bottom w:val="single" w:sz="12" w:space="0" w:color="FFFFFF"/>
              <w:right w:val="single" w:sz="4" w:space="0" w:color="FFFFFF"/>
            </w:tcBorders>
            <w:shd w:val="clear" w:color="70AD47" w:fill="70AD47"/>
            <w:noWrap/>
            <w:vAlign w:val="bottom"/>
            <w:hideMark/>
          </w:tcPr>
          <w:p w14:paraId="2C5D5C08"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ROE (%)</w:t>
            </w:r>
          </w:p>
        </w:tc>
        <w:tc>
          <w:tcPr>
            <w:tcW w:w="1420" w:type="dxa"/>
            <w:tcBorders>
              <w:top w:val="nil"/>
              <w:left w:val="single" w:sz="4" w:space="0" w:color="FFFFFF"/>
              <w:bottom w:val="single" w:sz="12" w:space="0" w:color="FFFFFF"/>
              <w:right w:val="nil"/>
            </w:tcBorders>
            <w:shd w:val="clear" w:color="70AD47" w:fill="70AD47"/>
            <w:noWrap/>
            <w:vAlign w:val="bottom"/>
            <w:hideMark/>
          </w:tcPr>
          <w:p w14:paraId="14A06950" w14:textId="77777777" w:rsidR="00ED5336" w:rsidRPr="004560C9" w:rsidRDefault="00ED5336" w:rsidP="00ED5336">
            <w:pPr>
              <w:spacing w:after="0" w:line="240" w:lineRule="auto"/>
              <w:rPr>
                <w:rFonts w:ascii="Calibri" w:eastAsia="Times New Roman" w:hAnsi="Calibri" w:cs="Calibri"/>
                <w:b/>
                <w:bCs/>
                <w:color w:val="FFFFFF"/>
              </w:rPr>
            </w:pPr>
            <w:r w:rsidRPr="004560C9">
              <w:rPr>
                <w:rFonts w:ascii="Calibri" w:eastAsia="Times New Roman" w:hAnsi="Calibri" w:cs="Calibri"/>
                <w:b/>
                <w:bCs/>
                <w:color w:val="FFFFFF"/>
              </w:rPr>
              <w:t>DIV Yield (%)</w:t>
            </w:r>
          </w:p>
        </w:tc>
      </w:tr>
      <w:tr w:rsidR="00ED5336" w:rsidRPr="004560C9" w14:paraId="50CA4278" w14:textId="77777777" w:rsidTr="00702318">
        <w:trPr>
          <w:trHeight w:val="288"/>
        </w:trPr>
        <w:tc>
          <w:tcPr>
            <w:tcW w:w="1620" w:type="dxa"/>
            <w:tcBorders>
              <w:top w:val="single" w:sz="4" w:space="0" w:color="FFFFFF"/>
              <w:left w:val="nil"/>
              <w:bottom w:val="single" w:sz="4" w:space="0" w:color="FFFFFF"/>
              <w:right w:val="single" w:sz="4" w:space="0" w:color="FFFFFF"/>
            </w:tcBorders>
            <w:shd w:val="clear" w:color="C6E0B4" w:fill="C6E0B4"/>
            <w:noWrap/>
            <w:vAlign w:val="bottom"/>
            <w:hideMark/>
          </w:tcPr>
          <w:p w14:paraId="15D0285D"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Deere &amp; Co.</w:t>
            </w:r>
          </w:p>
        </w:tc>
        <w:tc>
          <w:tcPr>
            <w:tcW w:w="174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6DA9458F"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138.46 </w:t>
            </w:r>
          </w:p>
        </w:tc>
        <w:tc>
          <w:tcPr>
            <w:tcW w:w="112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11DE6D9F"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17.5</w:t>
            </w:r>
          </w:p>
        </w:tc>
        <w:tc>
          <w:tcPr>
            <w:tcW w:w="168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1D202B2E"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43,423.8</w:t>
            </w:r>
          </w:p>
        </w:tc>
        <w:tc>
          <w:tcPr>
            <w:tcW w:w="100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762542F3"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25.1</w:t>
            </w:r>
          </w:p>
        </w:tc>
        <w:tc>
          <w:tcPr>
            <w:tcW w:w="1420" w:type="dxa"/>
            <w:tcBorders>
              <w:top w:val="single" w:sz="4" w:space="0" w:color="FFFFFF"/>
              <w:left w:val="single" w:sz="4" w:space="0" w:color="FFFFFF"/>
              <w:bottom w:val="single" w:sz="4" w:space="0" w:color="FFFFFF"/>
              <w:right w:val="nil"/>
            </w:tcBorders>
            <w:shd w:val="clear" w:color="C6E0B4" w:fill="C6E0B4"/>
            <w:noWrap/>
            <w:vAlign w:val="bottom"/>
            <w:hideMark/>
          </w:tcPr>
          <w:p w14:paraId="0E8649CF"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2.3</w:t>
            </w:r>
          </w:p>
        </w:tc>
      </w:tr>
      <w:tr w:rsidR="00ED5336" w:rsidRPr="004560C9" w14:paraId="399BB20C" w14:textId="77777777" w:rsidTr="00702318">
        <w:trPr>
          <w:trHeight w:val="288"/>
        </w:trPr>
        <w:tc>
          <w:tcPr>
            <w:tcW w:w="1620" w:type="dxa"/>
            <w:tcBorders>
              <w:top w:val="single" w:sz="4" w:space="0" w:color="FFFFFF"/>
              <w:left w:val="nil"/>
              <w:bottom w:val="single" w:sz="4" w:space="0" w:color="FFFFFF"/>
              <w:right w:val="single" w:sz="4" w:space="0" w:color="FFFFFF"/>
            </w:tcBorders>
            <w:shd w:val="clear" w:color="E2EFDA" w:fill="E2EFDA"/>
            <w:noWrap/>
            <w:vAlign w:val="bottom"/>
            <w:hideMark/>
          </w:tcPr>
          <w:p w14:paraId="7A64DF3D"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Caterpillar</w:t>
            </w:r>
          </w:p>
        </w:tc>
        <w:tc>
          <w:tcPr>
            <w:tcW w:w="174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AD52BB6"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116.30 </w:t>
            </w:r>
          </w:p>
        </w:tc>
        <w:tc>
          <w:tcPr>
            <w:tcW w:w="112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2EFAA508"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13.1</w:t>
            </w:r>
          </w:p>
        </w:tc>
        <w:tc>
          <w:tcPr>
            <w:tcW w:w="168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6099FB6C"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63,974.7</w:t>
            </w:r>
          </w:p>
        </w:tc>
        <w:tc>
          <w:tcPr>
            <w:tcW w:w="100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E4F3E12"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21.1</w:t>
            </w:r>
          </w:p>
        </w:tc>
        <w:tc>
          <w:tcPr>
            <w:tcW w:w="1420" w:type="dxa"/>
            <w:tcBorders>
              <w:top w:val="single" w:sz="4" w:space="0" w:color="FFFFFF"/>
              <w:left w:val="single" w:sz="4" w:space="0" w:color="FFFFFF"/>
              <w:bottom w:val="single" w:sz="4" w:space="0" w:color="FFFFFF"/>
              <w:right w:val="nil"/>
            </w:tcBorders>
            <w:shd w:val="clear" w:color="E2EFDA" w:fill="E2EFDA"/>
            <w:noWrap/>
            <w:vAlign w:val="bottom"/>
            <w:hideMark/>
          </w:tcPr>
          <w:p w14:paraId="110CF83B"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3.0</w:t>
            </w:r>
          </w:p>
        </w:tc>
      </w:tr>
      <w:tr w:rsidR="00ED5336" w:rsidRPr="004560C9" w14:paraId="1AD8E3FE" w14:textId="77777777" w:rsidTr="00702318">
        <w:trPr>
          <w:trHeight w:val="288"/>
        </w:trPr>
        <w:tc>
          <w:tcPr>
            <w:tcW w:w="1620" w:type="dxa"/>
            <w:tcBorders>
              <w:top w:val="single" w:sz="4" w:space="0" w:color="FFFFFF"/>
              <w:left w:val="nil"/>
              <w:bottom w:val="single" w:sz="4" w:space="0" w:color="FFFFFF"/>
              <w:right w:val="single" w:sz="4" w:space="0" w:color="FFFFFF"/>
            </w:tcBorders>
            <w:shd w:val="clear" w:color="C6E0B4" w:fill="C6E0B4"/>
            <w:noWrap/>
            <w:vAlign w:val="bottom"/>
            <w:hideMark/>
          </w:tcPr>
          <w:p w14:paraId="250A3C32"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Kubota</w:t>
            </w:r>
          </w:p>
        </w:tc>
        <w:tc>
          <w:tcPr>
            <w:tcW w:w="174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14B408BB"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11.69 </w:t>
            </w:r>
          </w:p>
        </w:tc>
        <w:tc>
          <w:tcPr>
            <w:tcW w:w="112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59BFBB1C"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16.3</w:t>
            </w:r>
          </w:p>
        </w:tc>
        <w:tc>
          <w:tcPr>
            <w:tcW w:w="168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2B79FE76"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14,263.2</w:t>
            </w:r>
          </w:p>
        </w:tc>
        <w:tc>
          <w:tcPr>
            <w:tcW w:w="100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0223ADD1"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11.3</w:t>
            </w:r>
          </w:p>
        </w:tc>
        <w:tc>
          <w:tcPr>
            <w:tcW w:w="1420" w:type="dxa"/>
            <w:tcBorders>
              <w:top w:val="single" w:sz="4" w:space="0" w:color="FFFFFF"/>
              <w:left w:val="single" w:sz="4" w:space="0" w:color="FFFFFF"/>
              <w:bottom w:val="single" w:sz="4" w:space="0" w:color="FFFFFF"/>
              <w:right w:val="nil"/>
            </w:tcBorders>
            <w:shd w:val="clear" w:color="C6E0B4" w:fill="C6E0B4"/>
            <w:noWrap/>
            <w:vAlign w:val="bottom"/>
            <w:hideMark/>
          </w:tcPr>
          <w:p w14:paraId="2DCFE034"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2.1</w:t>
            </w:r>
          </w:p>
        </w:tc>
      </w:tr>
      <w:tr w:rsidR="00ED5336" w:rsidRPr="004560C9" w14:paraId="4ED385C4" w14:textId="77777777" w:rsidTr="00702318">
        <w:trPr>
          <w:trHeight w:val="288"/>
        </w:trPr>
        <w:tc>
          <w:tcPr>
            <w:tcW w:w="1620" w:type="dxa"/>
            <w:tcBorders>
              <w:top w:val="single" w:sz="4" w:space="0" w:color="FFFFFF"/>
              <w:left w:val="nil"/>
              <w:bottom w:val="single" w:sz="4" w:space="0" w:color="FFFFFF"/>
              <w:right w:val="single" w:sz="4" w:space="0" w:color="FFFFFF"/>
            </w:tcBorders>
            <w:shd w:val="clear" w:color="E2EFDA" w:fill="E2EFDA"/>
            <w:noWrap/>
            <w:vAlign w:val="bottom"/>
            <w:hideMark/>
          </w:tcPr>
          <w:p w14:paraId="0DAF3B21"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AGCO</w:t>
            </w:r>
          </w:p>
        </w:tc>
        <w:tc>
          <w:tcPr>
            <w:tcW w:w="174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67C08C7"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49.49 </w:t>
            </w:r>
          </w:p>
        </w:tc>
        <w:tc>
          <w:tcPr>
            <w:tcW w:w="112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2F697F14"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27.6</w:t>
            </w:r>
          </w:p>
        </w:tc>
        <w:tc>
          <w:tcPr>
            <w:tcW w:w="168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7D3CF25C"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3,714.4</w:t>
            </w:r>
          </w:p>
        </w:tc>
        <w:tc>
          <w:tcPr>
            <w:tcW w:w="100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262ABA4B"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6.9</w:t>
            </w:r>
          </w:p>
        </w:tc>
        <w:tc>
          <w:tcPr>
            <w:tcW w:w="1420" w:type="dxa"/>
            <w:tcBorders>
              <w:top w:val="single" w:sz="4" w:space="0" w:color="FFFFFF"/>
              <w:left w:val="single" w:sz="4" w:space="0" w:color="FFFFFF"/>
              <w:bottom w:val="single" w:sz="4" w:space="0" w:color="FFFFFF"/>
              <w:right w:val="nil"/>
            </w:tcBorders>
            <w:shd w:val="clear" w:color="E2EFDA" w:fill="E2EFDA"/>
            <w:noWrap/>
            <w:vAlign w:val="bottom"/>
            <w:hideMark/>
          </w:tcPr>
          <w:p w14:paraId="5039A749"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0.9</w:t>
            </w:r>
          </w:p>
        </w:tc>
      </w:tr>
      <w:tr w:rsidR="00ED5336" w:rsidRPr="004560C9" w14:paraId="0F75F3E6" w14:textId="77777777" w:rsidTr="00702318">
        <w:trPr>
          <w:trHeight w:val="288"/>
        </w:trPr>
        <w:tc>
          <w:tcPr>
            <w:tcW w:w="1620" w:type="dxa"/>
            <w:tcBorders>
              <w:top w:val="single" w:sz="4" w:space="0" w:color="FFFFFF"/>
              <w:left w:val="nil"/>
              <w:bottom w:val="single" w:sz="4" w:space="0" w:color="FFFFFF"/>
              <w:right w:val="single" w:sz="4" w:space="0" w:color="FFFFFF"/>
            </w:tcBorders>
            <w:shd w:val="clear" w:color="C6E0B4" w:fill="C6E0B4"/>
            <w:noWrap/>
            <w:vAlign w:val="bottom"/>
            <w:hideMark/>
          </w:tcPr>
          <w:p w14:paraId="23BF9FC6"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CNH Industrial</w:t>
            </w:r>
          </w:p>
        </w:tc>
        <w:tc>
          <w:tcPr>
            <w:tcW w:w="174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0961342B"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6.14 </w:t>
            </w:r>
          </w:p>
        </w:tc>
        <w:tc>
          <w:tcPr>
            <w:tcW w:w="112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711B02CD"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14.4</w:t>
            </w:r>
          </w:p>
        </w:tc>
        <w:tc>
          <w:tcPr>
            <w:tcW w:w="168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3447609E"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8,290.0</w:t>
            </w:r>
          </w:p>
        </w:tc>
        <w:tc>
          <w:tcPr>
            <w:tcW w:w="100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315267D7"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10.9</w:t>
            </w:r>
          </w:p>
        </w:tc>
        <w:tc>
          <w:tcPr>
            <w:tcW w:w="1420" w:type="dxa"/>
            <w:tcBorders>
              <w:top w:val="single" w:sz="4" w:space="0" w:color="FFFFFF"/>
              <w:left w:val="single" w:sz="4" w:space="0" w:color="FFFFFF"/>
              <w:bottom w:val="single" w:sz="4" w:space="0" w:color="FFFFFF"/>
              <w:right w:val="nil"/>
            </w:tcBorders>
            <w:shd w:val="clear" w:color="C6E0B4" w:fill="C6E0B4"/>
            <w:noWrap/>
            <w:vAlign w:val="bottom"/>
            <w:hideMark/>
          </w:tcPr>
          <w:p w14:paraId="41665FCC"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1.9</w:t>
            </w:r>
          </w:p>
        </w:tc>
      </w:tr>
      <w:tr w:rsidR="00ED5336" w:rsidRPr="004560C9" w14:paraId="36C36390" w14:textId="77777777" w:rsidTr="00702318">
        <w:trPr>
          <w:trHeight w:val="288"/>
        </w:trPr>
        <w:tc>
          <w:tcPr>
            <w:tcW w:w="1620" w:type="dxa"/>
            <w:tcBorders>
              <w:top w:val="single" w:sz="4" w:space="0" w:color="FFFFFF"/>
              <w:left w:val="nil"/>
              <w:bottom w:val="nil"/>
              <w:right w:val="single" w:sz="4" w:space="0" w:color="FFFFFF"/>
            </w:tcBorders>
            <w:shd w:val="clear" w:color="E2EFDA" w:fill="E2EFDA"/>
            <w:noWrap/>
            <w:vAlign w:val="bottom"/>
            <w:hideMark/>
          </w:tcPr>
          <w:p w14:paraId="3B1A696A" w14:textId="77777777" w:rsidR="00ED5336" w:rsidRPr="004560C9" w:rsidRDefault="00ED5336" w:rsidP="00ED5336">
            <w:pPr>
              <w:spacing w:after="0" w:line="240" w:lineRule="auto"/>
              <w:rPr>
                <w:rFonts w:ascii="Calibri" w:eastAsia="Times New Roman" w:hAnsi="Calibri" w:cs="Calibri"/>
                <w:color w:val="000000"/>
              </w:rPr>
            </w:pPr>
            <w:r w:rsidRPr="004560C9">
              <w:rPr>
                <w:rFonts w:ascii="Calibri" w:eastAsia="Times New Roman" w:hAnsi="Calibri" w:cs="Calibri"/>
                <w:color w:val="000000"/>
              </w:rPr>
              <w:t>Average</w:t>
            </w:r>
          </w:p>
        </w:tc>
        <w:tc>
          <w:tcPr>
            <w:tcW w:w="1740" w:type="dxa"/>
            <w:tcBorders>
              <w:top w:val="single" w:sz="4" w:space="0" w:color="FFFFFF"/>
              <w:left w:val="single" w:sz="4" w:space="0" w:color="FFFFFF"/>
              <w:bottom w:val="nil"/>
              <w:right w:val="single" w:sz="4" w:space="0" w:color="FFFFFF"/>
            </w:tcBorders>
            <w:shd w:val="clear" w:color="E2EFDA" w:fill="E2EFDA"/>
            <w:noWrap/>
            <w:vAlign w:val="bottom"/>
            <w:hideMark/>
          </w:tcPr>
          <w:p w14:paraId="7F4ADD72"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 xml:space="preserve">64.42 </w:t>
            </w:r>
          </w:p>
        </w:tc>
        <w:tc>
          <w:tcPr>
            <w:tcW w:w="1120" w:type="dxa"/>
            <w:tcBorders>
              <w:top w:val="single" w:sz="4" w:space="0" w:color="FFFFFF"/>
              <w:left w:val="single" w:sz="4" w:space="0" w:color="FFFFFF"/>
              <w:bottom w:val="nil"/>
              <w:right w:val="single" w:sz="4" w:space="0" w:color="FFFFFF"/>
            </w:tcBorders>
            <w:shd w:val="clear" w:color="E2EFDA" w:fill="E2EFDA"/>
            <w:noWrap/>
            <w:vAlign w:val="bottom"/>
            <w:hideMark/>
          </w:tcPr>
          <w:p w14:paraId="761E6BBA"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17.8</w:t>
            </w:r>
          </w:p>
        </w:tc>
        <w:tc>
          <w:tcPr>
            <w:tcW w:w="1680" w:type="dxa"/>
            <w:tcBorders>
              <w:top w:val="single" w:sz="4" w:space="0" w:color="FFFFFF"/>
              <w:left w:val="single" w:sz="4" w:space="0" w:color="FFFFFF"/>
              <w:bottom w:val="nil"/>
              <w:right w:val="single" w:sz="4" w:space="0" w:color="FFFFFF"/>
            </w:tcBorders>
            <w:shd w:val="clear" w:color="E2EFDA" w:fill="E2EFDA"/>
            <w:noWrap/>
            <w:vAlign w:val="bottom"/>
            <w:hideMark/>
          </w:tcPr>
          <w:p w14:paraId="0817AE98"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26,733.2</w:t>
            </w:r>
          </w:p>
        </w:tc>
        <w:tc>
          <w:tcPr>
            <w:tcW w:w="1000" w:type="dxa"/>
            <w:tcBorders>
              <w:top w:val="single" w:sz="4" w:space="0" w:color="FFFFFF"/>
              <w:left w:val="single" w:sz="4" w:space="0" w:color="FFFFFF"/>
              <w:bottom w:val="nil"/>
              <w:right w:val="single" w:sz="4" w:space="0" w:color="FFFFFF"/>
            </w:tcBorders>
            <w:shd w:val="clear" w:color="E2EFDA" w:fill="E2EFDA"/>
            <w:noWrap/>
            <w:vAlign w:val="bottom"/>
            <w:hideMark/>
          </w:tcPr>
          <w:p w14:paraId="0F919F9D"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15.1</w:t>
            </w:r>
          </w:p>
        </w:tc>
        <w:tc>
          <w:tcPr>
            <w:tcW w:w="1420" w:type="dxa"/>
            <w:tcBorders>
              <w:top w:val="single" w:sz="4" w:space="0" w:color="FFFFFF"/>
              <w:left w:val="single" w:sz="4" w:space="0" w:color="FFFFFF"/>
              <w:bottom w:val="nil"/>
              <w:right w:val="nil"/>
            </w:tcBorders>
            <w:shd w:val="clear" w:color="E2EFDA" w:fill="E2EFDA"/>
            <w:noWrap/>
            <w:vAlign w:val="bottom"/>
            <w:hideMark/>
          </w:tcPr>
          <w:p w14:paraId="60A50BD2" w14:textId="77777777" w:rsidR="00ED5336" w:rsidRPr="004560C9" w:rsidRDefault="00ED5336" w:rsidP="00ED5336">
            <w:pPr>
              <w:spacing w:after="0" w:line="240" w:lineRule="auto"/>
              <w:jc w:val="right"/>
              <w:rPr>
                <w:rFonts w:ascii="Calibri" w:eastAsia="Times New Roman" w:hAnsi="Calibri" w:cs="Calibri"/>
                <w:color w:val="000000"/>
              </w:rPr>
            </w:pPr>
            <w:r w:rsidRPr="004560C9">
              <w:rPr>
                <w:rFonts w:ascii="Calibri" w:eastAsia="Times New Roman" w:hAnsi="Calibri" w:cs="Calibri"/>
                <w:color w:val="000000"/>
              </w:rPr>
              <w:t>2.0</w:t>
            </w:r>
          </w:p>
        </w:tc>
      </w:tr>
    </w:tbl>
    <w:p w14:paraId="77686283" w14:textId="255F6040" w:rsidR="004560C9" w:rsidRDefault="004560C9" w:rsidP="00196AD7">
      <w:r>
        <w:fldChar w:fldCharType="begin"/>
      </w:r>
      <w:r>
        <w:instrText xml:space="preserve"> LINK </w:instrText>
      </w:r>
      <w:r w:rsidR="001E661A">
        <w:instrText xml:space="preserve">Excel.Sheet.12 "C:\\Users\\Nicholas Schone\\Documents\\FIN 339\\Deere Calculations.xlsx" Sheet1!R1C1:R7C6 </w:instrText>
      </w:r>
      <w:r>
        <w:instrText xml:space="preserve">\a \f 4 \h </w:instrText>
      </w:r>
      <w:r>
        <w:fldChar w:fldCharType="separate"/>
      </w:r>
    </w:p>
    <w:p w14:paraId="185E77B8" w14:textId="0CED923A" w:rsidR="0021012E" w:rsidRDefault="004560C9" w:rsidP="00196AD7">
      <w:pPr>
        <w:rPr>
          <w:b/>
          <w:bCs/>
          <w:sz w:val="28"/>
          <w:szCs w:val="28"/>
        </w:rPr>
      </w:pPr>
      <w:r>
        <w:rPr>
          <w:b/>
          <w:bCs/>
          <w:sz w:val="28"/>
          <w:szCs w:val="28"/>
        </w:rPr>
        <w:fldChar w:fldCharType="end"/>
      </w:r>
    </w:p>
    <w:p w14:paraId="25C05A79" w14:textId="149B6574" w:rsidR="009A2E5C" w:rsidRDefault="009A2E5C" w:rsidP="00196AD7">
      <w:pPr>
        <w:rPr>
          <w:b/>
          <w:bCs/>
          <w:sz w:val="28"/>
          <w:szCs w:val="28"/>
        </w:rPr>
      </w:pPr>
    </w:p>
    <w:p w14:paraId="57F6E182" w14:textId="1A38DC6A" w:rsidR="009A2E5C" w:rsidRDefault="009A2E5C" w:rsidP="00196AD7">
      <w:pPr>
        <w:rPr>
          <w:b/>
          <w:bCs/>
          <w:sz w:val="28"/>
          <w:szCs w:val="28"/>
        </w:rPr>
      </w:pPr>
    </w:p>
    <w:p w14:paraId="793A06FF" w14:textId="48F31AED" w:rsidR="009A2E5C" w:rsidRDefault="009A2E5C" w:rsidP="00196AD7">
      <w:pPr>
        <w:rPr>
          <w:b/>
          <w:bCs/>
          <w:sz w:val="28"/>
          <w:szCs w:val="28"/>
        </w:rPr>
      </w:pPr>
    </w:p>
    <w:p w14:paraId="14137183" w14:textId="080BF1C2" w:rsidR="009A2E5C" w:rsidRPr="009A2E5C" w:rsidRDefault="009A2E5C" w:rsidP="00196AD7">
      <w:r>
        <w:t>Deere &amp; Co. is the best security within its direct competitors. We can see that all of the financial metrics of Deere &amp; Co. are in-line with the average of its competitors or is well above the average. These metrics give us a favorable outlook on our investment in Deere &amp; Co.</w:t>
      </w:r>
    </w:p>
    <w:p w14:paraId="6CDB5EDE" w14:textId="0881F00E" w:rsidR="00104B02" w:rsidRDefault="00011503" w:rsidP="00196AD7">
      <w:pPr>
        <w:rPr>
          <w:b/>
          <w:bCs/>
          <w:sz w:val="28"/>
          <w:szCs w:val="28"/>
        </w:rPr>
      </w:pPr>
      <w:r>
        <w:rPr>
          <w:b/>
          <w:bCs/>
          <w:noProof/>
          <w:color w:val="70AD47" w:themeColor="accent6"/>
          <w:sz w:val="28"/>
          <w:szCs w:val="28"/>
        </w:rPr>
        <mc:AlternateContent>
          <mc:Choice Requires="wps">
            <w:drawing>
              <wp:anchor distT="0" distB="0" distL="114300" distR="114300" simplePos="0" relativeHeight="251688960" behindDoc="0" locked="0" layoutInCell="1" allowOverlap="1" wp14:anchorId="1770F6AB" wp14:editId="45CEDFA8">
                <wp:simplePos x="0" y="0"/>
                <wp:positionH relativeFrom="column">
                  <wp:posOffset>22860</wp:posOffset>
                </wp:positionH>
                <wp:positionV relativeFrom="paragraph">
                  <wp:posOffset>246380</wp:posOffset>
                </wp:positionV>
                <wp:extent cx="604456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D2994" id="Straight Connector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4pt" to="477.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" strokecolor="#538135 [2409]" strokeweight=".5pt">
                <v:stroke joinstyle="miter"/>
              </v:line>
            </w:pict>
          </mc:Fallback>
        </mc:AlternateContent>
      </w:r>
      <w:r w:rsidR="00104B02" w:rsidRPr="00EE2AF5">
        <w:rPr>
          <w:b/>
          <w:bCs/>
          <w:color w:val="538135" w:themeColor="accent6" w:themeShade="BF"/>
          <w:sz w:val="28"/>
          <w:szCs w:val="28"/>
        </w:rPr>
        <w:t>Management</w:t>
      </w:r>
    </w:p>
    <w:p w14:paraId="4EC673E6" w14:textId="23571FEE" w:rsidR="000B4074" w:rsidRDefault="00B764EA" w:rsidP="00B764EA">
      <w:r>
        <w:t>The Chief Executive Office of Deere and Co. is John C. May II. Before his role as CEO, he was the President and Chief Operatin</w:t>
      </w:r>
      <w:r w:rsidR="00DA1277">
        <w:t>g</w:t>
      </w:r>
      <w:r>
        <w:t xml:space="preserve"> Officer, President-Worldwide Agriculture and Turf Division as well as many other positions since 1997. May holds a bachelor’s degree from the University of New Hampshire and an MBA from the University of Ma</w:t>
      </w:r>
      <w:r w:rsidR="00DA1277">
        <w:t>ine</w:t>
      </w:r>
      <w:r>
        <w:t xml:space="preserve">. Deere and Co. has 18 management positions and 11 board positions with an average age at 58 years and average tenure of 16 years. </w:t>
      </w:r>
    </w:p>
    <w:p w14:paraId="610ABACB" w14:textId="235D2CDE" w:rsidR="00B764EA" w:rsidRDefault="00B764EA" w:rsidP="00B764EA">
      <w:r>
        <w:t xml:space="preserve">As of May 1, 2020, Samuel Allen will retire as a chairman of the board of directors and will be replaced by CEO, John C. May. With business running for nearly 180 years the management team and board of directors have helped to keep the reputation of their culture throughout the company as well as the public. </w:t>
      </w:r>
    </w:p>
    <w:tbl>
      <w:tblPr>
        <w:tblW w:w="10170" w:type="dxa"/>
        <w:tblInd w:w="-5" w:type="dxa"/>
        <w:tblLook w:val="04A0" w:firstRow="1" w:lastRow="0" w:firstColumn="1" w:lastColumn="0" w:noHBand="0" w:noVBand="1"/>
      </w:tblPr>
      <w:tblGrid>
        <w:gridCol w:w="2120"/>
        <w:gridCol w:w="4760"/>
        <w:gridCol w:w="700"/>
        <w:gridCol w:w="1020"/>
        <w:gridCol w:w="1570"/>
      </w:tblGrid>
      <w:tr w:rsidR="00B764EA" w:rsidRPr="000D70F3" w14:paraId="542BEC16" w14:textId="77777777" w:rsidTr="00413F1C">
        <w:trPr>
          <w:trHeight w:val="300"/>
        </w:trPr>
        <w:tc>
          <w:tcPr>
            <w:tcW w:w="2120" w:type="dxa"/>
            <w:tcBorders>
              <w:top w:val="single" w:sz="4" w:space="0" w:color="auto"/>
              <w:left w:val="single" w:sz="4" w:space="0" w:color="auto"/>
              <w:bottom w:val="single" w:sz="4" w:space="0" w:color="auto"/>
              <w:right w:val="nil"/>
            </w:tcBorders>
            <w:shd w:val="clear" w:color="70AD47" w:fill="70AD47"/>
            <w:noWrap/>
            <w:vAlign w:val="bottom"/>
            <w:hideMark/>
          </w:tcPr>
          <w:p w14:paraId="54E95B61" w14:textId="77777777" w:rsidR="00B764EA" w:rsidRPr="000D70F3" w:rsidRDefault="00B764EA" w:rsidP="00413F1C">
            <w:pPr>
              <w:spacing w:after="0" w:line="240" w:lineRule="auto"/>
              <w:rPr>
                <w:rFonts w:ascii="Arial" w:eastAsia="Times New Roman" w:hAnsi="Arial" w:cs="Arial"/>
                <w:b/>
                <w:bCs/>
                <w:color w:val="FFFFFF"/>
                <w:sz w:val="20"/>
                <w:szCs w:val="20"/>
              </w:rPr>
            </w:pPr>
            <w:r w:rsidRPr="000D70F3">
              <w:rPr>
                <w:rFonts w:ascii="Arial" w:eastAsia="Times New Roman" w:hAnsi="Arial" w:cs="Arial"/>
                <w:b/>
                <w:bCs/>
                <w:color w:val="FFFFFF"/>
                <w:sz w:val="20"/>
                <w:szCs w:val="20"/>
              </w:rPr>
              <w:t>Name</w:t>
            </w:r>
          </w:p>
        </w:tc>
        <w:tc>
          <w:tcPr>
            <w:tcW w:w="4760" w:type="dxa"/>
            <w:tcBorders>
              <w:top w:val="single" w:sz="4" w:space="0" w:color="auto"/>
              <w:left w:val="nil"/>
              <w:bottom w:val="single" w:sz="4" w:space="0" w:color="auto"/>
              <w:right w:val="nil"/>
            </w:tcBorders>
            <w:shd w:val="clear" w:color="70AD47" w:fill="70AD47"/>
            <w:noWrap/>
            <w:vAlign w:val="bottom"/>
            <w:hideMark/>
          </w:tcPr>
          <w:p w14:paraId="17638902" w14:textId="77777777" w:rsidR="00B764EA" w:rsidRPr="000D70F3" w:rsidRDefault="00B764EA" w:rsidP="00413F1C">
            <w:pPr>
              <w:spacing w:after="0" w:line="240" w:lineRule="auto"/>
              <w:rPr>
                <w:rFonts w:ascii="Arial" w:eastAsia="Times New Roman" w:hAnsi="Arial" w:cs="Arial"/>
                <w:b/>
                <w:bCs/>
                <w:color w:val="FFFFFF"/>
                <w:sz w:val="20"/>
                <w:szCs w:val="20"/>
              </w:rPr>
            </w:pPr>
            <w:r w:rsidRPr="000D70F3">
              <w:rPr>
                <w:rFonts w:ascii="Arial" w:eastAsia="Times New Roman" w:hAnsi="Arial" w:cs="Arial"/>
                <w:b/>
                <w:bCs/>
                <w:color w:val="FFFFFF"/>
                <w:sz w:val="20"/>
                <w:szCs w:val="20"/>
              </w:rPr>
              <w:t>Position</w:t>
            </w:r>
          </w:p>
        </w:tc>
        <w:tc>
          <w:tcPr>
            <w:tcW w:w="700" w:type="dxa"/>
            <w:tcBorders>
              <w:top w:val="single" w:sz="4" w:space="0" w:color="auto"/>
              <w:left w:val="nil"/>
              <w:bottom w:val="single" w:sz="4" w:space="0" w:color="auto"/>
              <w:right w:val="nil"/>
            </w:tcBorders>
            <w:shd w:val="clear" w:color="70AD47" w:fill="70AD47"/>
            <w:noWrap/>
            <w:vAlign w:val="bottom"/>
            <w:hideMark/>
          </w:tcPr>
          <w:p w14:paraId="608BD35D" w14:textId="77777777" w:rsidR="00B764EA" w:rsidRPr="000D70F3" w:rsidRDefault="00B764EA" w:rsidP="00413F1C">
            <w:pPr>
              <w:spacing w:after="0" w:line="240" w:lineRule="auto"/>
              <w:rPr>
                <w:rFonts w:ascii="Arial" w:eastAsia="Times New Roman" w:hAnsi="Arial" w:cs="Arial"/>
                <w:b/>
                <w:bCs/>
                <w:color w:val="FFFFFF"/>
                <w:sz w:val="20"/>
                <w:szCs w:val="20"/>
              </w:rPr>
            </w:pPr>
            <w:r w:rsidRPr="000D70F3">
              <w:rPr>
                <w:rFonts w:ascii="Arial" w:eastAsia="Times New Roman" w:hAnsi="Arial" w:cs="Arial"/>
                <w:b/>
                <w:bCs/>
                <w:color w:val="FFFFFF"/>
                <w:sz w:val="20"/>
                <w:szCs w:val="20"/>
              </w:rPr>
              <w:t>Age</w:t>
            </w:r>
          </w:p>
        </w:tc>
        <w:tc>
          <w:tcPr>
            <w:tcW w:w="1020" w:type="dxa"/>
            <w:tcBorders>
              <w:top w:val="single" w:sz="4" w:space="0" w:color="auto"/>
              <w:left w:val="nil"/>
              <w:bottom w:val="single" w:sz="4" w:space="0" w:color="auto"/>
              <w:right w:val="nil"/>
            </w:tcBorders>
            <w:shd w:val="clear" w:color="70AD47" w:fill="70AD47"/>
            <w:noWrap/>
            <w:vAlign w:val="bottom"/>
            <w:hideMark/>
          </w:tcPr>
          <w:p w14:paraId="6F38751E" w14:textId="77777777" w:rsidR="00B764EA" w:rsidRPr="000D70F3" w:rsidRDefault="00B764EA" w:rsidP="00413F1C">
            <w:pPr>
              <w:spacing w:after="0" w:line="240" w:lineRule="auto"/>
              <w:rPr>
                <w:rFonts w:ascii="Arial" w:eastAsia="Times New Roman" w:hAnsi="Arial" w:cs="Arial"/>
                <w:b/>
                <w:bCs/>
                <w:color w:val="FFFFFF"/>
                <w:sz w:val="20"/>
                <w:szCs w:val="20"/>
              </w:rPr>
            </w:pPr>
            <w:r w:rsidRPr="000D70F3">
              <w:rPr>
                <w:rFonts w:ascii="Arial" w:eastAsia="Times New Roman" w:hAnsi="Arial" w:cs="Arial"/>
                <w:b/>
                <w:bCs/>
                <w:color w:val="FFFFFF"/>
                <w:sz w:val="20"/>
                <w:szCs w:val="20"/>
              </w:rPr>
              <w:t>Tenure</w:t>
            </w:r>
          </w:p>
        </w:tc>
        <w:tc>
          <w:tcPr>
            <w:tcW w:w="1570" w:type="dxa"/>
            <w:tcBorders>
              <w:top w:val="single" w:sz="4" w:space="0" w:color="auto"/>
              <w:left w:val="nil"/>
              <w:bottom w:val="single" w:sz="4" w:space="0" w:color="auto"/>
              <w:right w:val="single" w:sz="4" w:space="0" w:color="auto"/>
            </w:tcBorders>
            <w:shd w:val="clear" w:color="70AD47" w:fill="70AD47"/>
            <w:noWrap/>
            <w:vAlign w:val="bottom"/>
            <w:hideMark/>
          </w:tcPr>
          <w:p w14:paraId="63F1F409" w14:textId="77777777" w:rsidR="00B764EA" w:rsidRPr="000D70F3" w:rsidRDefault="00B764EA" w:rsidP="00413F1C">
            <w:pPr>
              <w:spacing w:after="0" w:line="240" w:lineRule="auto"/>
              <w:rPr>
                <w:rFonts w:ascii="Arial" w:eastAsia="Times New Roman" w:hAnsi="Arial" w:cs="Arial"/>
                <w:b/>
                <w:bCs/>
                <w:color w:val="FFFFFF"/>
                <w:sz w:val="20"/>
                <w:szCs w:val="20"/>
              </w:rPr>
            </w:pPr>
            <w:r w:rsidRPr="000D70F3">
              <w:rPr>
                <w:rFonts w:ascii="Arial" w:eastAsia="Times New Roman" w:hAnsi="Arial" w:cs="Arial"/>
                <w:b/>
                <w:bCs/>
                <w:color w:val="FFFFFF"/>
                <w:sz w:val="20"/>
                <w:szCs w:val="20"/>
              </w:rPr>
              <w:t>Insider Holdings (%)</w:t>
            </w:r>
          </w:p>
        </w:tc>
      </w:tr>
      <w:tr w:rsidR="00B764EA" w:rsidRPr="000D70F3" w14:paraId="3322D51A" w14:textId="77777777" w:rsidTr="00413F1C">
        <w:trPr>
          <w:trHeight w:val="300"/>
        </w:trPr>
        <w:tc>
          <w:tcPr>
            <w:tcW w:w="2120" w:type="dxa"/>
            <w:tcBorders>
              <w:top w:val="single" w:sz="4" w:space="0" w:color="A9D08E"/>
              <w:left w:val="single" w:sz="4" w:space="0" w:color="auto"/>
              <w:bottom w:val="single" w:sz="4" w:space="0" w:color="auto"/>
              <w:right w:val="nil"/>
            </w:tcBorders>
            <w:shd w:val="clear" w:color="E2EFDA" w:fill="E2EFDA"/>
            <w:noWrap/>
            <w:vAlign w:val="bottom"/>
            <w:hideMark/>
          </w:tcPr>
          <w:p w14:paraId="340CFAA2"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John C. May, II, MBA</w:t>
            </w:r>
          </w:p>
        </w:tc>
        <w:tc>
          <w:tcPr>
            <w:tcW w:w="4760" w:type="dxa"/>
            <w:tcBorders>
              <w:top w:val="single" w:sz="4" w:space="0" w:color="A9D08E"/>
              <w:left w:val="nil"/>
              <w:bottom w:val="single" w:sz="4" w:space="0" w:color="auto"/>
              <w:right w:val="nil"/>
            </w:tcBorders>
            <w:shd w:val="clear" w:color="E2EFDA" w:fill="E2EFDA"/>
            <w:noWrap/>
            <w:vAlign w:val="bottom"/>
            <w:hideMark/>
          </w:tcPr>
          <w:p w14:paraId="70F7EF3E"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President, Chief Executive Officer, COO &amp; Director</w:t>
            </w:r>
          </w:p>
        </w:tc>
        <w:tc>
          <w:tcPr>
            <w:tcW w:w="700" w:type="dxa"/>
            <w:tcBorders>
              <w:top w:val="single" w:sz="4" w:space="0" w:color="A9D08E"/>
              <w:left w:val="nil"/>
              <w:bottom w:val="single" w:sz="4" w:space="0" w:color="auto"/>
              <w:right w:val="nil"/>
            </w:tcBorders>
            <w:shd w:val="clear" w:color="E2EFDA" w:fill="E2EFDA"/>
            <w:noWrap/>
            <w:vAlign w:val="bottom"/>
            <w:hideMark/>
          </w:tcPr>
          <w:p w14:paraId="72A207EB"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50</w:t>
            </w:r>
          </w:p>
        </w:tc>
        <w:tc>
          <w:tcPr>
            <w:tcW w:w="1020" w:type="dxa"/>
            <w:tcBorders>
              <w:top w:val="single" w:sz="4" w:space="0" w:color="A9D08E"/>
              <w:left w:val="nil"/>
              <w:bottom w:val="single" w:sz="4" w:space="0" w:color="auto"/>
              <w:right w:val="nil"/>
            </w:tcBorders>
            <w:shd w:val="clear" w:color="E2EFDA" w:fill="E2EFDA"/>
            <w:noWrap/>
            <w:vAlign w:val="bottom"/>
            <w:hideMark/>
          </w:tcPr>
          <w:p w14:paraId="4D16BFE0"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23</w:t>
            </w:r>
          </w:p>
        </w:tc>
        <w:tc>
          <w:tcPr>
            <w:tcW w:w="1570" w:type="dxa"/>
            <w:tcBorders>
              <w:top w:val="single" w:sz="4" w:space="0" w:color="A9D08E"/>
              <w:left w:val="nil"/>
              <w:bottom w:val="single" w:sz="4" w:space="0" w:color="auto"/>
              <w:right w:val="single" w:sz="4" w:space="0" w:color="auto"/>
            </w:tcBorders>
            <w:shd w:val="clear" w:color="E2EFDA" w:fill="E2EFDA"/>
            <w:noWrap/>
            <w:vAlign w:val="bottom"/>
            <w:hideMark/>
          </w:tcPr>
          <w:p w14:paraId="7CCBD7CD"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0.014%</w:t>
            </w:r>
          </w:p>
        </w:tc>
      </w:tr>
      <w:tr w:rsidR="00B764EA" w:rsidRPr="000D70F3" w14:paraId="7E6E0CF6" w14:textId="77777777" w:rsidTr="00413F1C">
        <w:trPr>
          <w:trHeight w:val="300"/>
        </w:trPr>
        <w:tc>
          <w:tcPr>
            <w:tcW w:w="2120" w:type="dxa"/>
            <w:tcBorders>
              <w:top w:val="single" w:sz="4" w:space="0" w:color="auto"/>
              <w:left w:val="single" w:sz="4" w:space="0" w:color="auto"/>
              <w:bottom w:val="single" w:sz="4" w:space="0" w:color="auto"/>
              <w:right w:val="nil"/>
            </w:tcBorders>
            <w:shd w:val="clear" w:color="auto" w:fill="auto"/>
            <w:noWrap/>
            <w:vAlign w:val="bottom"/>
            <w:hideMark/>
          </w:tcPr>
          <w:p w14:paraId="5A560336"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Ryan D. Campbell</w:t>
            </w:r>
          </w:p>
        </w:tc>
        <w:tc>
          <w:tcPr>
            <w:tcW w:w="4760" w:type="dxa"/>
            <w:tcBorders>
              <w:top w:val="single" w:sz="4" w:space="0" w:color="auto"/>
              <w:left w:val="nil"/>
              <w:bottom w:val="single" w:sz="4" w:space="0" w:color="auto"/>
              <w:right w:val="nil"/>
            </w:tcBorders>
            <w:shd w:val="clear" w:color="auto" w:fill="auto"/>
            <w:noWrap/>
            <w:vAlign w:val="bottom"/>
            <w:hideMark/>
          </w:tcPr>
          <w:p w14:paraId="30C6145F"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Chief Financial Officer &amp; Senior Vice President</w:t>
            </w:r>
          </w:p>
        </w:tc>
        <w:tc>
          <w:tcPr>
            <w:tcW w:w="700" w:type="dxa"/>
            <w:tcBorders>
              <w:top w:val="single" w:sz="4" w:space="0" w:color="auto"/>
              <w:left w:val="nil"/>
              <w:bottom w:val="single" w:sz="4" w:space="0" w:color="auto"/>
              <w:right w:val="nil"/>
            </w:tcBorders>
            <w:shd w:val="clear" w:color="auto" w:fill="auto"/>
            <w:noWrap/>
            <w:vAlign w:val="bottom"/>
            <w:hideMark/>
          </w:tcPr>
          <w:p w14:paraId="3A084D9D"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45</w:t>
            </w:r>
          </w:p>
        </w:tc>
        <w:tc>
          <w:tcPr>
            <w:tcW w:w="1020" w:type="dxa"/>
            <w:tcBorders>
              <w:top w:val="single" w:sz="4" w:space="0" w:color="auto"/>
              <w:left w:val="nil"/>
              <w:bottom w:val="single" w:sz="4" w:space="0" w:color="auto"/>
              <w:right w:val="nil"/>
            </w:tcBorders>
            <w:shd w:val="clear" w:color="auto" w:fill="auto"/>
            <w:noWrap/>
            <w:vAlign w:val="bottom"/>
            <w:hideMark/>
          </w:tcPr>
          <w:p w14:paraId="6B96565A"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13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017B9E21"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0.001%</w:t>
            </w:r>
          </w:p>
        </w:tc>
      </w:tr>
      <w:tr w:rsidR="00B764EA" w:rsidRPr="000D70F3" w14:paraId="511668C8" w14:textId="77777777" w:rsidTr="00413F1C">
        <w:trPr>
          <w:trHeight w:val="300"/>
        </w:trPr>
        <w:tc>
          <w:tcPr>
            <w:tcW w:w="2120" w:type="dxa"/>
            <w:tcBorders>
              <w:top w:val="single" w:sz="4" w:space="0" w:color="auto"/>
              <w:left w:val="single" w:sz="4" w:space="0" w:color="auto"/>
              <w:bottom w:val="single" w:sz="4" w:space="0" w:color="auto"/>
              <w:right w:val="nil"/>
            </w:tcBorders>
            <w:shd w:val="clear" w:color="E2EFDA" w:fill="E2EFDA"/>
            <w:noWrap/>
            <w:vAlign w:val="bottom"/>
            <w:hideMark/>
          </w:tcPr>
          <w:p w14:paraId="5EF42351"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Markwart von Pentz</w:t>
            </w:r>
          </w:p>
        </w:tc>
        <w:tc>
          <w:tcPr>
            <w:tcW w:w="4760" w:type="dxa"/>
            <w:tcBorders>
              <w:top w:val="single" w:sz="4" w:space="0" w:color="auto"/>
              <w:left w:val="nil"/>
              <w:bottom w:val="single" w:sz="4" w:space="0" w:color="auto"/>
              <w:right w:val="nil"/>
            </w:tcBorders>
            <w:shd w:val="clear" w:color="E2EFDA" w:fill="E2EFDA"/>
            <w:noWrap/>
            <w:vAlign w:val="bottom"/>
            <w:hideMark/>
          </w:tcPr>
          <w:p w14:paraId="56FBB9A9"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President-Worldwide Agriculture &amp; Turf Division</w:t>
            </w:r>
          </w:p>
        </w:tc>
        <w:tc>
          <w:tcPr>
            <w:tcW w:w="700" w:type="dxa"/>
            <w:tcBorders>
              <w:top w:val="single" w:sz="4" w:space="0" w:color="auto"/>
              <w:left w:val="nil"/>
              <w:bottom w:val="single" w:sz="4" w:space="0" w:color="auto"/>
              <w:right w:val="nil"/>
            </w:tcBorders>
            <w:shd w:val="clear" w:color="E2EFDA" w:fill="E2EFDA"/>
            <w:noWrap/>
            <w:vAlign w:val="bottom"/>
            <w:hideMark/>
          </w:tcPr>
          <w:p w14:paraId="120E5D11"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56</w:t>
            </w:r>
          </w:p>
        </w:tc>
        <w:tc>
          <w:tcPr>
            <w:tcW w:w="1020" w:type="dxa"/>
            <w:tcBorders>
              <w:top w:val="single" w:sz="4" w:space="0" w:color="auto"/>
              <w:left w:val="nil"/>
              <w:bottom w:val="single" w:sz="4" w:space="0" w:color="auto"/>
              <w:right w:val="nil"/>
            </w:tcBorders>
            <w:shd w:val="clear" w:color="E2EFDA" w:fill="E2EFDA"/>
            <w:noWrap/>
            <w:vAlign w:val="bottom"/>
            <w:hideMark/>
          </w:tcPr>
          <w:p w14:paraId="4C151264"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13</w:t>
            </w:r>
          </w:p>
        </w:tc>
        <w:tc>
          <w:tcPr>
            <w:tcW w:w="1570" w:type="dxa"/>
            <w:tcBorders>
              <w:top w:val="single" w:sz="4" w:space="0" w:color="auto"/>
              <w:left w:val="nil"/>
              <w:bottom w:val="single" w:sz="4" w:space="0" w:color="auto"/>
              <w:right w:val="single" w:sz="4" w:space="0" w:color="auto"/>
            </w:tcBorders>
            <w:shd w:val="clear" w:color="E2EFDA" w:fill="E2EFDA"/>
            <w:noWrap/>
            <w:vAlign w:val="bottom"/>
            <w:hideMark/>
          </w:tcPr>
          <w:p w14:paraId="5F6F6F87"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0.019%</w:t>
            </w:r>
          </w:p>
        </w:tc>
      </w:tr>
      <w:tr w:rsidR="00B764EA" w:rsidRPr="000D70F3" w14:paraId="20CDCF2C" w14:textId="77777777" w:rsidTr="00413F1C">
        <w:trPr>
          <w:trHeight w:val="300"/>
        </w:trPr>
        <w:tc>
          <w:tcPr>
            <w:tcW w:w="2120" w:type="dxa"/>
            <w:tcBorders>
              <w:top w:val="single" w:sz="4" w:space="0" w:color="auto"/>
              <w:left w:val="single" w:sz="4" w:space="0" w:color="auto"/>
              <w:bottom w:val="single" w:sz="4" w:space="0" w:color="auto"/>
              <w:right w:val="nil"/>
            </w:tcBorders>
            <w:shd w:val="clear" w:color="auto" w:fill="auto"/>
            <w:noWrap/>
            <w:vAlign w:val="bottom"/>
            <w:hideMark/>
          </w:tcPr>
          <w:p w14:paraId="63BE9938"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James M. Field, CPA</w:t>
            </w:r>
          </w:p>
        </w:tc>
        <w:tc>
          <w:tcPr>
            <w:tcW w:w="4760" w:type="dxa"/>
            <w:tcBorders>
              <w:top w:val="single" w:sz="4" w:space="0" w:color="auto"/>
              <w:left w:val="nil"/>
              <w:bottom w:val="single" w:sz="4" w:space="0" w:color="auto"/>
              <w:right w:val="nil"/>
            </w:tcBorders>
            <w:shd w:val="clear" w:color="auto" w:fill="auto"/>
            <w:noWrap/>
            <w:vAlign w:val="bottom"/>
            <w:hideMark/>
          </w:tcPr>
          <w:p w14:paraId="2208EE02"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President-Worldwide Construction &amp; Forestry</w:t>
            </w:r>
          </w:p>
        </w:tc>
        <w:tc>
          <w:tcPr>
            <w:tcW w:w="700" w:type="dxa"/>
            <w:tcBorders>
              <w:top w:val="single" w:sz="4" w:space="0" w:color="auto"/>
              <w:left w:val="nil"/>
              <w:bottom w:val="single" w:sz="4" w:space="0" w:color="auto"/>
              <w:right w:val="nil"/>
            </w:tcBorders>
            <w:shd w:val="clear" w:color="auto" w:fill="auto"/>
            <w:noWrap/>
            <w:vAlign w:val="bottom"/>
            <w:hideMark/>
          </w:tcPr>
          <w:p w14:paraId="4B9F9572"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57</w:t>
            </w:r>
          </w:p>
        </w:tc>
        <w:tc>
          <w:tcPr>
            <w:tcW w:w="1020" w:type="dxa"/>
            <w:tcBorders>
              <w:top w:val="single" w:sz="4" w:space="0" w:color="auto"/>
              <w:left w:val="nil"/>
              <w:bottom w:val="single" w:sz="4" w:space="0" w:color="auto"/>
              <w:right w:val="nil"/>
            </w:tcBorders>
            <w:shd w:val="clear" w:color="auto" w:fill="auto"/>
            <w:noWrap/>
            <w:vAlign w:val="bottom"/>
            <w:hideMark/>
          </w:tcPr>
          <w:p w14:paraId="443524A2" w14:textId="77777777" w:rsidR="00B764EA" w:rsidRPr="000D70F3" w:rsidRDefault="00B764EA" w:rsidP="00413F1C">
            <w:pPr>
              <w:spacing w:after="0" w:line="240" w:lineRule="auto"/>
              <w:jc w:val="right"/>
              <w:rPr>
                <w:rFonts w:ascii="Arial" w:eastAsia="Times New Roman" w:hAnsi="Arial" w:cs="Arial"/>
                <w:color w:val="000000"/>
                <w:sz w:val="20"/>
                <w:szCs w:val="20"/>
              </w:rPr>
            </w:pPr>
            <w:r w:rsidRPr="000D70F3">
              <w:rPr>
                <w:rFonts w:ascii="Arial" w:eastAsia="Times New Roman" w:hAnsi="Arial" w:cs="Arial"/>
                <w:color w:val="000000"/>
                <w:sz w:val="20"/>
                <w:szCs w:val="20"/>
              </w:rPr>
              <w:t>26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45CB3C1C" w14:textId="77777777" w:rsidR="00B764EA" w:rsidRPr="000D70F3" w:rsidRDefault="00B764EA" w:rsidP="00413F1C">
            <w:pPr>
              <w:spacing w:after="0" w:line="240" w:lineRule="auto"/>
              <w:rPr>
                <w:rFonts w:ascii="Arial" w:eastAsia="Times New Roman" w:hAnsi="Arial" w:cs="Arial"/>
                <w:color w:val="000000"/>
                <w:sz w:val="20"/>
                <w:szCs w:val="20"/>
              </w:rPr>
            </w:pPr>
            <w:r w:rsidRPr="000D70F3">
              <w:rPr>
                <w:rFonts w:ascii="Arial" w:eastAsia="Times New Roman" w:hAnsi="Arial" w:cs="Arial"/>
                <w:color w:val="000000"/>
                <w:sz w:val="20"/>
                <w:szCs w:val="20"/>
              </w:rPr>
              <w:t>0.019%</w:t>
            </w:r>
          </w:p>
        </w:tc>
      </w:tr>
    </w:tbl>
    <w:p w14:paraId="2DEC82EA" w14:textId="0F8A4A1F" w:rsidR="00B764EA" w:rsidRDefault="00B764EA" w:rsidP="00196AD7">
      <w:pPr>
        <w:rPr>
          <w:b/>
          <w:bCs/>
          <w:sz w:val="28"/>
          <w:szCs w:val="28"/>
        </w:rPr>
      </w:pPr>
    </w:p>
    <w:p w14:paraId="2EECBFFA" w14:textId="4058A3BA" w:rsidR="00F83393" w:rsidRDefault="00F83393">
      <w:pPr>
        <w:rPr>
          <w:b/>
          <w:bCs/>
          <w:sz w:val="28"/>
          <w:szCs w:val="28"/>
        </w:rPr>
      </w:pPr>
      <w:r>
        <w:rPr>
          <w:b/>
          <w:bCs/>
          <w:sz w:val="28"/>
          <w:szCs w:val="28"/>
        </w:rPr>
        <w:br w:type="page"/>
      </w:r>
    </w:p>
    <w:p w14:paraId="31E87E2A" w14:textId="6E2DBCC3" w:rsidR="00104B02" w:rsidRPr="00EE2AF5" w:rsidRDefault="00011503" w:rsidP="00196AD7">
      <w:pPr>
        <w:rPr>
          <w:b/>
          <w:bCs/>
          <w:color w:val="538135" w:themeColor="accent6" w:themeShade="BF"/>
          <w:sz w:val="28"/>
          <w:szCs w:val="28"/>
        </w:rPr>
      </w:pPr>
      <w:r>
        <w:rPr>
          <w:b/>
          <w:bCs/>
          <w:noProof/>
          <w:color w:val="70AD47" w:themeColor="accent6"/>
          <w:sz w:val="28"/>
          <w:szCs w:val="28"/>
        </w:rPr>
        <w:lastRenderedPageBreak/>
        <mc:AlternateContent>
          <mc:Choice Requires="wps">
            <w:drawing>
              <wp:anchor distT="0" distB="0" distL="114300" distR="114300" simplePos="0" relativeHeight="251691008" behindDoc="0" locked="0" layoutInCell="1" allowOverlap="1" wp14:anchorId="53B141DE" wp14:editId="2774267D">
                <wp:simplePos x="0" y="0"/>
                <wp:positionH relativeFrom="column">
                  <wp:posOffset>22860</wp:posOffset>
                </wp:positionH>
                <wp:positionV relativeFrom="paragraph">
                  <wp:posOffset>243840</wp:posOffset>
                </wp:positionV>
                <wp:extent cx="604456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04456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FD398"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2pt" to="47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" strokecolor="#538135 [2409]" strokeweight=".5pt">
                <v:stroke joinstyle="miter"/>
              </v:line>
            </w:pict>
          </mc:Fallback>
        </mc:AlternateContent>
      </w:r>
      <w:r w:rsidR="00104B02" w:rsidRPr="00EE2AF5">
        <w:rPr>
          <w:b/>
          <w:bCs/>
          <w:color w:val="538135" w:themeColor="accent6" w:themeShade="BF"/>
          <w:sz w:val="28"/>
          <w:szCs w:val="28"/>
        </w:rPr>
        <w:t>Valuation</w:t>
      </w:r>
    </w:p>
    <w:p w14:paraId="244DCA6C" w14:textId="12FCEFE3" w:rsidR="009E1803" w:rsidRDefault="009E1803">
      <w:r>
        <w:t xml:space="preserve">When searching for an intrinsic value of Deere &amp; Co., we used two different valuation methods. Our team used a Dividend Discount Model (DDM) and a Discounted Cash Flows Model (DCF). </w:t>
      </w:r>
    </w:p>
    <w:p w14:paraId="26DD9B94" w14:textId="46B1C37D" w:rsidR="00104B02" w:rsidRDefault="004C6718">
      <w:r>
        <w:t>For the DDM, we estimated dividends of $3.04, $3.04 and $3.15 per share over the next three years, respectively. Using Deere &amp; Co.’s current WACC of 3.94% and a terminal growth rate of 2%. Using these assumptions, we found an intrinsic value for the firm of $165.57.</w:t>
      </w:r>
    </w:p>
    <w:p w14:paraId="0E8AE229" w14:textId="127FB6C4" w:rsidR="004C6718" w:rsidRDefault="004C6718">
      <w:r>
        <w:t xml:space="preserve">In our DCF, we estimated the free cash flow per share over the next 3 years of </w:t>
      </w:r>
      <w:r w:rsidR="00834A81">
        <w:t xml:space="preserve">$0.75, $2.25 and $3.00, respectively. Again, using a terminal growth rate of 2% and a WACC of 3.94% we found an intrinsic value of $145.94. </w:t>
      </w:r>
    </w:p>
    <w:p w14:paraId="5C51BC73" w14:textId="137A4166" w:rsidR="00834A81" w:rsidRDefault="00834A81">
      <w:r>
        <w:t xml:space="preserve">Because the cash flows of Deere &amp; Co. are more volatile than the dividend payouts, given the uncertainty surrounding the COVID-19 global pandemic. We weighted the DDM valuation at 70% and the DCF at 30%. Using this weighting, we found a weighted intrinsic value and target price of </w:t>
      </w:r>
      <w:r w:rsidRPr="00834A81">
        <w:rPr>
          <w:b/>
          <w:bCs/>
        </w:rPr>
        <w:t>$159.68</w:t>
      </w:r>
      <w:r>
        <w:t>.</w:t>
      </w:r>
    </w:p>
    <w:tbl>
      <w:tblPr>
        <w:tblpPr w:leftFromText="180" w:rightFromText="180" w:vertAnchor="text" w:horzAnchor="page" w:tblpX="4813" w:tblpY="853"/>
        <w:tblW w:w="6980" w:type="dxa"/>
        <w:tblLook w:val="04A0" w:firstRow="1" w:lastRow="0" w:firstColumn="1" w:lastColumn="0" w:noHBand="0" w:noVBand="1"/>
      </w:tblPr>
      <w:tblGrid>
        <w:gridCol w:w="960"/>
        <w:gridCol w:w="960"/>
        <w:gridCol w:w="1012"/>
        <w:gridCol w:w="1012"/>
        <w:gridCol w:w="1012"/>
        <w:gridCol w:w="1012"/>
        <w:gridCol w:w="1012"/>
      </w:tblGrid>
      <w:tr w:rsidR="002E528C" w:rsidRPr="002E528C" w14:paraId="715C377E" w14:textId="77777777" w:rsidTr="002E528C">
        <w:trPr>
          <w:trHeight w:val="288"/>
        </w:trPr>
        <w:tc>
          <w:tcPr>
            <w:tcW w:w="960" w:type="dxa"/>
            <w:tcBorders>
              <w:top w:val="nil"/>
              <w:left w:val="nil"/>
              <w:bottom w:val="nil"/>
              <w:right w:val="nil"/>
            </w:tcBorders>
            <w:shd w:val="clear" w:color="auto" w:fill="auto"/>
            <w:noWrap/>
            <w:vAlign w:val="bottom"/>
            <w:hideMark/>
          </w:tcPr>
          <w:p w14:paraId="796C6891" w14:textId="77777777" w:rsidR="002E528C" w:rsidRPr="002E528C" w:rsidRDefault="002E528C" w:rsidP="002E528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EF4788A" w14:textId="77777777" w:rsidR="002E528C" w:rsidRPr="002E528C" w:rsidRDefault="002E528C" w:rsidP="002E528C">
            <w:pPr>
              <w:spacing w:after="0" w:line="240" w:lineRule="auto"/>
              <w:rPr>
                <w:rFonts w:ascii="Times New Roman" w:eastAsia="Times New Roman" w:hAnsi="Times New Roman" w:cs="Times New Roman"/>
                <w:sz w:val="20"/>
                <w:szCs w:val="20"/>
              </w:rPr>
            </w:pPr>
          </w:p>
        </w:tc>
        <w:tc>
          <w:tcPr>
            <w:tcW w:w="5060" w:type="dxa"/>
            <w:gridSpan w:val="5"/>
            <w:tcBorders>
              <w:top w:val="nil"/>
              <w:left w:val="nil"/>
              <w:bottom w:val="nil"/>
              <w:right w:val="nil"/>
            </w:tcBorders>
            <w:shd w:val="clear" w:color="auto" w:fill="auto"/>
            <w:noWrap/>
            <w:vAlign w:val="bottom"/>
            <w:hideMark/>
          </w:tcPr>
          <w:p w14:paraId="13C11556" w14:textId="77777777" w:rsidR="002E528C" w:rsidRPr="002E528C" w:rsidRDefault="002E528C" w:rsidP="002E528C">
            <w:pPr>
              <w:spacing w:after="0" w:line="240" w:lineRule="auto"/>
              <w:jc w:val="center"/>
              <w:rPr>
                <w:rFonts w:ascii="Calibri" w:eastAsia="Times New Roman" w:hAnsi="Calibri" w:cs="Calibri"/>
                <w:b/>
                <w:bCs/>
                <w:color w:val="000000"/>
              </w:rPr>
            </w:pPr>
            <w:r w:rsidRPr="002E528C">
              <w:rPr>
                <w:rFonts w:ascii="Calibri" w:eastAsia="Times New Roman" w:hAnsi="Calibri" w:cs="Calibri"/>
                <w:b/>
                <w:bCs/>
                <w:color w:val="000000"/>
              </w:rPr>
              <w:t>Terminal Growth Rate</w:t>
            </w:r>
          </w:p>
        </w:tc>
      </w:tr>
      <w:tr w:rsidR="002E528C" w:rsidRPr="002E528C" w14:paraId="296960D0" w14:textId="77777777" w:rsidTr="002E528C">
        <w:trPr>
          <w:trHeight w:val="288"/>
        </w:trPr>
        <w:tc>
          <w:tcPr>
            <w:tcW w:w="960" w:type="dxa"/>
            <w:tcBorders>
              <w:top w:val="nil"/>
              <w:left w:val="nil"/>
              <w:bottom w:val="nil"/>
              <w:right w:val="nil"/>
            </w:tcBorders>
            <w:shd w:val="clear" w:color="auto" w:fill="auto"/>
            <w:noWrap/>
            <w:vAlign w:val="bottom"/>
            <w:hideMark/>
          </w:tcPr>
          <w:p w14:paraId="79C9BFE6" w14:textId="77777777" w:rsidR="002E528C" w:rsidRPr="002E528C" w:rsidRDefault="002E528C" w:rsidP="002E528C">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BD3E6BF" w14:textId="77777777" w:rsidR="002E528C" w:rsidRPr="002E528C" w:rsidRDefault="002E528C" w:rsidP="002E528C">
            <w:pPr>
              <w:spacing w:after="0" w:line="240" w:lineRule="auto"/>
              <w:rPr>
                <w:rFonts w:ascii="Calibri" w:eastAsia="Times New Roman" w:hAnsi="Calibri" w:cs="Calibri"/>
                <w:color w:val="000000"/>
              </w:rPr>
            </w:pPr>
            <w:r w:rsidRPr="002E528C">
              <w:rPr>
                <w:rFonts w:ascii="Calibri" w:eastAsia="Times New Roman" w:hAnsi="Calibri" w:cs="Calibri"/>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1B480189"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1.50%</w:t>
            </w:r>
          </w:p>
        </w:tc>
        <w:tc>
          <w:tcPr>
            <w:tcW w:w="1012" w:type="dxa"/>
            <w:tcBorders>
              <w:top w:val="nil"/>
              <w:left w:val="nil"/>
              <w:bottom w:val="single" w:sz="4" w:space="0" w:color="auto"/>
              <w:right w:val="single" w:sz="4" w:space="0" w:color="auto"/>
            </w:tcBorders>
            <w:shd w:val="clear" w:color="auto" w:fill="auto"/>
            <w:noWrap/>
            <w:vAlign w:val="bottom"/>
            <w:hideMark/>
          </w:tcPr>
          <w:p w14:paraId="346F9792"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1.75%</w:t>
            </w:r>
          </w:p>
        </w:tc>
        <w:tc>
          <w:tcPr>
            <w:tcW w:w="1012" w:type="dxa"/>
            <w:tcBorders>
              <w:top w:val="nil"/>
              <w:left w:val="nil"/>
              <w:bottom w:val="single" w:sz="4" w:space="0" w:color="auto"/>
              <w:right w:val="single" w:sz="4" w:space="0" w:color="auto"/>
            </w:tcBorders>
            <w:shd w:val="clear" w:color="auto" w:fill="auto"/>
            <w:noWrap/>
            <w:vAlign w:val="bottom"/>
            <w:hideMark/>
          </w:tcPr>
          <w:p w14:paraId="38169BB9"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5660E052"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2.25%</w:t>
            </w:r>
          </w:p>
        </w:tc>
        <w:tc>
          <w:tcPr>
            <w:tcW w:w="1012" w:type="dxa"/>
            <w:tcBorders>
              <w:top w:val="nil"/>
              <w:left w:val="nil"/>
              <w:bottom w:val="single" w:sz="4" w:space="0" w:color="auto"/>
              <w:right w:val="single" w:sz="4" w:space="0" w:color="auto"/>
            </w:tcBorders>
            <w:shd w:val="clear" w:color="auto" w:fill="auto"/>
            <w:noWrap/>
            <w:vAlign w:val="bottom"/>
            <w:hideMark/>
          </w:tcPr>
          <w:p w14:paraId="5D8A9B01"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2.50%</w:t>
            </w:r>
          </w:p>
        </w:tc>
      </w:tr>
      <w:tr w:rsidR="002E528C" w:rsidRPr="002E528C" w14:paraId="0D153DFD" w14:textId="77777777" w:rsidTr="002E528C">
        <w:trPr>
          <w:trHeight w:val="288"/>
        </w:trPr>
        <w:tc>
          <w:tcPr>
            <w:tcW w:w="960" w:type="dxa"/>
            <w:tcBorders>
              <w:top w:val="nil"/>
              <w:left w:val="nil"/>
              <w:bottom w:val="nil"/>
              <w:right w:val="nil"/>
            </w:tcBorders>
            <w:shd w:val="clear" w:color="auto" w:fill="auto"/>
            <w:noWrap/>
            <w:vAlign w:val="bottom"/>
            <w:hideMark/>
          </w:tcPr>
          <w:p w14:paraId="4AB3D12C" w14:textId="77777777" w:rsidR="002E528C" w:rsidRPr="002E528C" w:rsidRDefault="002E528C" w:rsidP="002E528C">
            <w:pPr>
              <w:spacing w:after="0" w:line="240" w:lineRule="auto"/>
              <w:jc w:val="right"/>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F6C5501"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4.50%</w:t>
            </w:r>
          </w:p>
        </w:tc>
        <w:tc>
          <w:tcPr>
            <w:tcW w:w="1012" w:type="dxa"/>
            <w:tcBorders>
              <w:top w:val="nil"/>
              <w:left w:val="nil"/>
              <w:bottom w:val="single" w:sz="4" w:space="0" w:color="auto"/>
              <w:right w:val="single" w:sz="4" w:space="0" w:color="auto"/>
            </w:tcBorders>
            <w:shd w:val="clear" w:color="000000" w:fill="FFC7CE"/>
            <w:noWrap/>
            <w:vAlign w:val="bottom"/>
            <w:hideMark/>
          </w:tcPr>
          <w:p w14:paraId="2A060744"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$107.95</w:t>
            </w:r>
          </w:p>
        </w:tc>
        <w:tc>
          <w:tcPr>
            <w:tcW w:w="1012" w:type="dxa"/>
            <w:tcBorders>
              <w:top w:val="nil"/>
              <w:left w:val="nil"/>
              <w:bottom w:val="single" w:sz="4" w:space="0" w:color="auto"/>
              <w:right w:val="single" w:sz="4" w:space="0" w:color="auto"/>
            </w:tcBorders>
            <w:shd w:val="clear" w:color="000000" w:fill="FFC7CE"/>
            <w:noWrap/>
            <w:vAlign w:val="bottom"/>
            <w:hideMark/>
          </w:tcPr>
          <w:p w14:paraId="445197F1"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$117.25</w:t>
            </w:r>
          </w:p>
        </w:tc>
        <w:tc>
          <w:tcPr>
            <w:tcW w:w="1012" w:type="dxa"/>
            <w:tcBorders>
              <w:top w:val="nil"/>
              <w:left w:val="nil"/>
              <w:bottom w:val="single" w:sz="4" w:space="0" w:color="auto"/>
              <w:right w:val="single" w:sz="4" w:space="0" w:color="auto"/>
            </w:tcBorders>
            <w:shd w:val="clear" w:color="000000" w:fill="FFC7CE"/>
            <w:noWrap/>
            <w:vAlign w:val="bottom"/>
            <w:hideMark/>
          </w:tcPr>
          <w:p w14:paraId="093EC308"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$128.40</w:t>
            </w:r>
          </w:p>
        </w:tc>
        <w:tc>
          <w:tcPr>
            <w:tcW w:w="1012" w:type="dxa"/>
            <w:tcBorders>
              <w:top w:val="nil"/>
              <w:left w:val="nil"/>
              <w:bottom w:val="single" w:sz="4" w:space="0" w:color="auto"/>
              <w:right w:val="single" w:sz="4" w:space="0" w:color="auto"/>
            </w:tcBorders>
            <w:shd w:val="clear" w:color="000000" w:fill="FFEB9C"/>
            <w:noWrap/>
            <w:vAlign w:val="bottom"/>
            <w:hideMark/>
          </w:tcPr>
          <w:p w14:paraId="47CCD283"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$142.04</w:t>
            </w:r>
          </w:p>
        </w:tc>
        <w:tc>
          <w:tcPr>
            <w:tcW w:w="1012" w:type="dxa"/>
            <w:tcBorders>
              <w:top w:val="nil"/>
              <w:left w:val="nil"/>
              <w:bottom w:val="single" w:sz="4" w:space="0" w:color="auto"/>
              <w:right w:val="single" w:sz="4" w:space="0" w:color="auto"/>
            </w:tcBorders>
            <w:shd w:val="clear" w:color="000000" w:fill="FFEB9C"/>
            <w:noWrap/>
            <w:vAlign w:val="bottom"/>
            <w:hideMark/>
          </w:tcPr>
          <w:p w14:paraId="17B4C5CE"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$159.08</w:t>
            </w:r>
          </w:p>
        </w:tc>
      </w:tr>
      <w:tr w:rsidR="002E528C" w:rsidRPr="002E528C" w14:paraId="4FA43E6B" w14:textId="77777777" w:rsidTr="002E528C">
        <w:trPr>
          <w:trHeight w:val="288"/>
        </w:trPr>
        <w:tc>
          <w:tcPr>
            <w:tcW w:w="960" w:type="dxa"/>
            <w:tcBorders>
              <w:top w:val="nil"/>
              <w:left w:val="nil"/>
              <w:bottom w:val="nil"/>
              <w:right w:val="nil"/>
            </w:tcBorders>
            <w:shd w:val="clear" w:color="auto" w:fill="auto"/>
            <w:noWrap/>
            <w:vAlign w:val="bottom"/>
            <w:hideMark/>
          </w:tcPr>
          <w:p w14:paraId="02F7D7B3" w14:textId="77777777" w:rsidR="002E528C" w:rsidRPr="002E528C" w:rsidRDefault="002E528C" w:rsidP="002E528C">
            <w:pPr>
              <w:spacing w:after="0" w:line="240" w:lineRule="auto"/>
              <w:jc w:val="right"/>
              <w:rPr>
                <w:rFonts w:ascii="Calibri" w:eastAsia="Times New Roman" w:hAnsi="Calibri" w:cs="Calibri"/>
                <w:color w:val="9C5700"/>
              </w:rPr>
            </w:pPr>
          </w:p>
        </w:tc>
        <w:tc>
          <w:tcPr>
            <w:tcW w:w="960" w:type="dxa"/>
            <w:tcBorders>
              <w:top w:val="nil"/>
              <w:left w:val="nil"/>
              <w:bottom w:val="single" w:sz="4" w:space="0" w:color="auto"/>
              <w:right w:val="single" w:sz="4" w:space="0" w:color="auto"/>
            </w:tcBorders>
            <w:shd w:val="clear" w:color="auto" w:fill="auto"/>
            <w:noWrap/>
            <w:vAlign w:val="bottom"/>
            <w:hideMark/>
          </w:tcPr>
          <w:p w14:paraId="791A97C2"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4.25%</w:t>
            </w:r>
          </w:p>
        </w:tc>
        <w:tc>
          <w:tcPr>
            <w:tcW w:w="1012" w:type="dxa"/>
            <w:tcBorders>
              <w:top w:val="nil"/>
              <w:left w:val="nil"/>
              <w:bottom w:val="single" w:sz="4" w:space="0" w:color="auto"/>
              <w:right w:val="single" w:sz="4" w:space="0" w:color="auto"/>
            </w:tcBorders>
            <w:shd w:val="clear" w:color="000000" w:fill="FFC7CE"/>
            <w:noWrap/>
            <w:vAlign w:val="bottom"/>
            <w:hideMark/>
          </w:tcPr>
          <w:p w14:paraId="0C3CF45A"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$117.81</w:t>
            </w:r>
          </w:p>
        </w:tc>
        <w:tc>
          <w:tcPr>
            <w:tcW w:w="1012" w:type="dxa"/>
            <w:tcBorders>
              <w:top w:val="nil"/>
              <w:left w:val="nil"/>
              <w:bottom w:val="single" w:sz="4" w:space="0" w:color="auto"/>
              <w:right w:val="single" w:sz="4" w:space="0" w:color="auto"/>
            </w:tcBorders>
            <w:shd w:val="clear" w:color="000000" w:fill="FFC7CE"/>
            <w:noWrap/>
            <w:vAlign w:val="bottom"/>
            <w:hideMark/>
          </w:tcPr>
          <w:p w14:paraId="1976E974"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$129.01</w:t>
            </w:r>
          </w:p>
        </w:tc>
        <w:tc>
          <w:tcPr>
            <w:tcW w:w="1012" w:type="dxa"/>
            <w:tcBorders>
              <w:top w:val="nil"/>
              <w:left w:val="nil"/>
              <w:bottom w:val="single" w:sz="4" w:space="0" w:color="auto"/>
              <w:right w:val="single" w:sz="4" w:space="0" w:color="auto"/>
            </w:tcBorders>
            <w:shd w:val="clear" w:color="000000" w:fill="FFEB9C"/>
            <w:noWrap/>
            <w:vAlign w:val="bottom"/>
            <w:hideMark/>
          </w:tcPr>
          <w:p w14:paraId="01E6C8EF"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$142.71</w:t>
            </w:r>
          </w:p>
        </w:tc>
        <w:tc>
          <w:tcPr>
            <w:tcW w:w="1012" w:type="dxa"/>
            <w:tcBorders>
              <w:top w:val="nil"/>
              <w:left w:val="nil"/>
              <w:bottom w:val="single" w:sz="4" w:space="0" w:color="auto"/>
              <w:right w:val="single" w:sz="4" w:space="0" w:color="auto"/>
            </w:tcBorders>
            <w:shd w:val="clear" w:color="000000" w:fill="FFEB9C"/>
            <w:noWrap/>
            <w:vAlign w:val="bottom"/>
            <w:hideMark/>
          </w:tcPr>
          <w:p w14:paraId="0DB7185F"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$159.84</w:t>
            </w:r>
          </w:p>
        </w:tc>
        <w:tc>
          <w:tcPr>
            <w:tcW w:w="1012" w:type="dxa"/>
            <w:tcBorders>
              <w:top w:val="nil"/>
              <w:left w:val="nil"/>
              <w:bottom w:val="single" w:sz="4" w:space="0" w:color="auto"/>
              <w:right w:val="single" w:sz="4" w:space="0" w:color="auto"/>
            </w:tcBorders>
            <w:shd w:val="clear" w:color="000000" w:fill="C6EFCE"/>
            <w:noWrap/>
            <w:vAlign w:val="bottom"/>
            <w:hideMark/>
          </w:tcPr>
          <w:p w14:paraId="442EBA0C"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$181.85</w:t>
            </w:r>
          </w:p>
        </w:tc>
      </w:tr>
      <w:tr w:rsidR="002E528C" w:rsidRPr="002E528C" w14:paraId="372F4620" w14:textId="77777777" w:rsidTr="002E528C">
        <w:trPr>
          <w:trHeight w:val="288"/>
        </w:trPr>
        <w:tc>
          <w:tcPr>
            <w:tcW w:w="960" w:type="dxa"/>
            <w:tcBorders>
              <w:top w:val="nil"/>
              <w:left w:val="nil"/>
              <w:bottom w:val="nil"/>
              <w:right w:val="nil"/>
            </w:tcBorders>
            <w:shd w:val="clear" w:color="auto" w:fill="auto"/>
            <w:noWrap/>
            <w:vAlign w:val="bottom"/>
            <w:hideMark/>
          </w:tcPr>
          <w:p w14:paraId="6AFB6376" w14:textId="77777777" w:rsidR="002E528C" w:rsidRPr="002E528C" w:rsidRDefault="002E528C" w:rsidP="002E528C">
            <w:pPr>
              <w:spacing w:after="0" w:line="240" w:lineRule="auto"/>
              <w:rPr>
                <w:rFonts w:ascii="Calibri" w:eastAsia="Times New Roman" w:hAnsi="Calibri" w:cs="Calibri"/>
                <w:b/>
                <w:bCs/>
                <w:color w:val="000000"/>
              </w:rPr>
            </w:pPr>
            <w:r w:rsidRPr="002E528C">
              <w:rPr>
                <w:rFonts w:ascii="Calibri" w:eastAsia="Times New Roman" w:hAnsi="Calibri" w:cs="Calibri"/>
                <w:b/>
                <w:bCs/>
                <w:color w:val="000000"/>
              </w:rPr>
              <w:t>WACC</w:t>
            </w:r>
          </w:p>
        </w:tc>
        <w:tc>
          <w:tcPr>
            <w:tcW w:w="960" w:type="dxa"/>
            <w:tcBorders>
              <w:top w:val="nil"/>
              <w:left w:val="nil"/>
              <w:bottom w:val="single" w:sz="4" w:space="0" w:color="auto"/>
              <w:right w:val="single" w:sz="4" w:space="0" w:color="auto"/>
            </w:tcBorders>
            <w:shd w:val="clear" w:color="auto" w:fill="auto"/>
            <w:noWrap/>
            <w:vAlign w:val="bottom"/>
            <w:hideMark/>
          </w:tcPr>
          <w:p w14:paraId="4923A8D7"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3.94%</w:t>
            </w:r>
          </w:p>
        </w:tc>
        <w:tc>
          <w:tcPr>
            <w:tcW w:w="1012" w:type="dxa"/>
            <w:tcBorders>
              <w:top w:val="nil"/>
              <w:left w:val="nil"/>
              <w:bottom w:val="single" w:sz="4" w:space="0" w:color="auto"/>
              <w:right w:val="single" w:sz="4" w:space="0" w:color="auto"/>
            </w:tcBorders>
            <w:shd w:val="clear" w:color="000000" w:fill="FFC7CE"/>
            <w:noWrap/>
            <w:vAlign w:val="bottom"/>
            <w:hideMark/>
          </w:tcPr>
          <w:p w14:paraId="78112D6C" w14:textId="77777777" w:rsidR="002E528C" w:rsidRPr="002E528C" w:rsidRDefault="002E528C" w:rsidP="002E528C">
            <w:pPr>
              <w:spacing w:after="0" w:line="240" w:lineRule="auto"/>
              <w:jc w:val="right"/>
              <w:rPr>
                <w:rFonts w:ascii="Calibri" w:eastAsia="Times New Roman" w:hAnsi="Calibri" w:cs="Calibri"/>
                <w:color w:val="9C0006"/>
              </w:rPr>
            </w:pPr>
            <w:r w:rsidRPr="002E528C">
              <w:rPr>
                <w:rFonts w:ascii="Calibri" w:eastAsia="Times New Roman" w:hAnsi="Calibri" w:cs="Calibri"/>
                <w:color w:val="9C0006"/>
              </w:rPr>
              <w:t>$132.81</w:t>
            </w:r>
          </w:p>
        </w:tc>
        <w:tc>
          <w:tcPr>
            <w:tcW w:w="1012" w:type="dxa"/>
            <w:tcBorders>
              <w:top w:val="nil"/>
              <w:left w:val="nil"/>
              <w:bottom w:val="single" w:sz="4" w:space="0" w:color="auto"/>
              <w:right w:val="single" w:sz="4" w:space="0" w:color="auto"/>
            </w:tcBorders>
            <w:shd w:val="clear" w:color="000000" w:fill="FFEB9C"/>
            <w:noWrap/>
            <w:vAlign w:val="bottom"/>
            <w:hideMark/>
          </w:tcPr>
          <w:p w14:paraId="460888F6"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$147.33</w:t>
            </w:r>
          </w:p>
        </w:tc>
        <w:tc>
          <w:tcPr>
            <w:tcW w:w="1012" w:type="dxa"/>
            <w:tcBorders>
              <w:top w:val="nil"/>
              <w:left w:val="nil"/>
              <w:bottom w:val="single" w:sz="4" w:space="0" w:color="auto"/>
              <w:right w:val="single" w:sz="4" w:space="0" w:color="auto"/>
            </w:tcBorders>
            <w:shd w:val="clear" w:color="000000" w:fill="FFFF00"/>
            <w:noWrap/>
            <w:vAlign w:val="bottom"/>
            <w:hideMark/>
          </w:tcPr>
          <w:p w14:paraId="507B219A" w14:textId="77777777" w:rsidR="002E528C" w:rsidRPr="002E528C" w:rsidRDefault="002E528C" w:rsidP="002E528C">
            <w:pPr>
              <w:spacing w:after="0" w:line="240" w:lineRule="auto"/>
              <w:jc w:val="right"/>
              <w:rPr>
                <w:rFonts w:ascii="Calibri" w:eastAsia="Times New Roman" w:hAnsi="Calibri" w:cs="Calibri"/>
              </w:rPr>
            </w:pPr>
            <w:r w:rsidRPr="002E528C">
              <w:rPr>
                <w:rFonts w:ascii="Calibri" w:eastAsia="Times New Roman" w:hAnsi="Calibri" w:cs="Calibri"/>
              </w:rPr>
              <w:t>$165.57</w:t>
            </w:r>
          </w:p>
        </w:tc>
        <w:tc>
          <w:tcPr>
            <w:tcW w:w="1012" w:type="dxa"/>
            <w:tcBorders>
              <w:top w:val="nil"/>
              <w:left w:val="nil"/>
              <w:bottom w:val="single" w:sz="4" w:space="0" w:color="auto"/>
              <w:right w:val="single" w:sz="4" w:space="0" w:color="auto"/>
            </w:tcBorders>
            <w:shd w:val="clear" w:color="000000" w:fill="C6EFCE"/>
            <w:noWrap/>
            <w:vAlign w:val="bottom"/>
            <w:hideMark/>
          </w:tcPr>
          <w:p w14:paraId="1EC501CA"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$189.22</w:t>
            </w:r>
          </w:p>
        </w:tc>
        <w:tc>
          <w:tcPr>
            <w:tcW w:w="1012" w:type="dxa"/>
            <w:tcBorders>
              <w:top w:val="nil"/>
              <w:left w:val="nil"/>
              <w:bottom w:val="single" w:sz="4" w:space="0" w:color="auto"/>
              <w:right w:val="single" w:sz="4" w:space="0" w:color="auto"/>
            </w:tcBorders>
            <w:shd w:val="clear" w:color="000000" w:fill="C6EFCE"/>
            <w:noWrap/>
            <w:vAlign w:val="bottom"/>
            <w:hideMark/>
          </w:tcPr>
          <w:p w14:paraId="06E26AFE"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$221.07</w:t>
            </w:r>
          </w:p>
        </w:tc>
      </w:tr>
      <w:tr w:rsidR="002E528C" w:rsidRPr="002E528C" w14:paraId="50412132" w14:textId="77777777" w:rsidTr="002E528C">
        <w:trPr>
          <w:trHeight w:val="288"/>
        </w:trPr>
        <w:tc>
          <w:tcPr>
            <w:tcW w:w="960" w:type="dxa"/>
            <w:tcBorders>
              <w:top w:val="nil"/>
              <w:left w:val="nil"/>
              <w:bottom w:val="nil"/>
              <w:right w:val="nil"/>
            </w:tcBorders>
            <w:shd w:val="clear" w:color="auto" w:fill="auto"/>
            <w:noWrap/>
            <w:vAlign w:val="bottom"/>
            <w:hideMark/>
          </w:tcPr>
          <w:p w14:paraId="2BA207C7" w14:textId="77777777" w:rsidR="002E528C" w:rsidRPr="002E528C" w:rsidRDefault="002E528C" w:rsidP="002E528C">
            <w:pPr>
              <w:spacing w:after="0" w:line="240" w:lineRule="auto"/>
              <w:jc w:val="right"/>
              <w:rPr>
                <w:rFonts w:ascii="Calibri" w:eastAsia="Times New Roman" w:hAnsi="Calibri" w:cs="Calibri"/>
                <w:color w:val="006100"/>
              </w:rPr>
            </w:pPr>
          </w:p>
        </w:tc>
        <w:tc>
          <w:tcPr>
            <w:tcW w:w="960" w:type="dxa"/>
            <w:tcBorders>
              <w:top w:val="nil"/>
              <w:left w:val="nil"/>
              <w:bottom w:val="single" w:sz="4" w:space="0" w:color="auto"/>
              <w:right w:val="single" w:sz="4" w:space="0" w:color="auto"/>
            </w:tcBorders>
            <w:shd w:val="clear" w:color="auto" w:fill="auto"/>
            <w:noWrap/>
            <w:vAlign w:val="bottom"/>
            <w:hideMark/>
          </w:tcPr>
          <w:p w14:paraId="02112215"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3.75%</w:t>
            </w:r>
          </w:p>
        </w:tc>
        <w:tc>
          <w:tcPr>
            <w:tcW w:w="1012" w:type="dxa"/>
            <w:tcBorders>
              <w:top w:val="nil"/>
              <w:left w:val="nil"/>
              <w:bottom w:val="single" w:sz="4" w:space="0" w:color="auto"/>
              <w:right w:val="single" w:sz="4" w:space="0" w:color="auto"/>
            </w:tcBorders>
            <w:shd w:val="clear" w:color="000000" w:fill="FFEB9C"/>
            <w:noWrap/>
            <w:vAlign w:val="bottom"/>
            <w:hideMark/>
          </w:tcPr>
          <w:p w14:paraId="6655295D"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$144.07</w:t>
            </w:r>
          </w:p>
        </w:tc>
        <w:tc>
          <w:tcPr>
            <w:tcW w:w="1012" w:type="dxa"/>
            <w:tcBorders>
              <w:top w:val="nil"/>
              <w:left w:val="nil"/>
              <w:bottom w:val="single" w:sz="4" w:space="0" w:color="auto"/>
              <w:right w:val="single" w:sz="4" w:space="0" w:color="auto"/>
            </w:tcBorders>
            <w:shd w:val="clear" w:color="000000" w:fill="FFEB9C"/>
            <w:noWrap/>
            <w:vAlign w:val="bottom"/>
            <w:hideMark/>
          </w:tcPr>
          <w:p w14:paraId="6C20B54B"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$161.36</w:t>
            </w:r>
          </w:p>
        </w:tc>
        <w:tc>
          <w:tcPr>
            <w:tcW w:w="1012" w:type="dxa"/>
            <w:tcBorders>
              <w:top w:val="nil"/>
              <w:left w:val="nil"/>
              <w:bottom w:val="single" w:sz="4" w:space="0" w:color="auto"/>
              <w:right w:val="single" w:sz="4" w:space="0" w:color="auto"/>
            </w:tcBorders>
            <w:shd w:val="clear" w:color="000000" w:fill="C6EFCE"/>
            <w:noWrap/>
            <w:vAlign w:val="bottom"/>
            <w:hideMark/>
          </w:tcPr>
          <w:p w14:paraId="3DD7ED4A"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$183.60</w:t>
            </w:r>
          </w:p>
        </w:tc>
        <w:tc>
          <w:tcPr>
            <w:tcW w:w="1012" w:type="dxa"/>
            <w:tcBorders>
              <w:top w:val="nil"/>
              <w:left w:val="nil"/>
              <w:bottom w:val="single" w:sz="4" w:space="0" w:color="auto"/>
              <w:right w:val="single" w:sz="4" w:space="0" w:color="auto"/>
            </w:tcBorders>
            <w:shd w:val="clear" w:color="000000" w:fill="C6EFCE"/>
            <w:noWrap/>
            <w:vAlign w:val="bottom"/>
            <w:hideMark/>
          </w:tcPr>
          <w:p w14:paraId="1FB71138"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$213.24</w:t>
            </w:r>
          </w:p>
        </w:tc>
        <w:tc>
          <w:tcPr>
            <w:tcW w:w="1012" w:type="dxa"/>
            <w:tcBorders>
              <w:top w:val="nil"/>
              <w:left w:val="nil"/>
              <w:bottom w:val="single" w:sz="4" w:space="0" w:color="auto"/>
              <w:right w:val="single" w:sz="4" w:space="0" w:color="auto"/>
            </w:tcBorders>
            <w:shd w:val="clear" w:color="000000" w:fill="C6EFCE"/>
            <w:noWrap/>
            <w:vAlign w:val="bottom"/>
            <w:hideMark/>
          </w:tcPr>
          <w:p w14:paraId="4D1C42F2"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$254.73</w:t>
            </w:r>
          </w:p>
        </w:tc>
      </w:tr>
      <w:tr w:rsidR="002E528C" w:rsidRPr="002E528C" w14:paraId="59766874" w14:textId="77777777" w:rsidTr="002E528C">
        <w:trPr>
          <w:trHeight w:val="288"/>
        </w:trPr>
        <w:tc>
          <w:tcPr>
            <w:tcW w:w="960" w:type="dxa"/>
            <w:tcBorders>
              <w:top w:val="nil"/>
              <w:left w:val="nil"/>
              <w:bottom w:val="nil"/>
              <w:right w:val="nil"/>
            </w:tcBorders>
            <w:shd w:val="clear" w:color="auto" w:fill="auto"/>
            <w:noWrap/>
            <w:vAlign w:val="bottom"/>
            <w:hideMark/>
          </w:tcPr>
          <w:p w14:paraId="6DA3487D" w14:textId="77777777" w:rsidR="002E528C" w:rsidRPr="002E528C" w:rsidRDefault="002E528C" w:rsidP="002E528C">
            <w:pPr>
              <w:spacing w:after="0" w:line="240" w:lineRule="auto"/>
              <w:jc w:val="right"/>
              <w:rPr>
                <w:rFonts w:ascii="Calibri" w:eastAsia="Times New Roman" w:hAnsi="Calibri" w:cs="Calibri"/>
                <w:color w:val="006100"/>
              </w:rPr>
            </w:pPr>
          </w:p>
        </w:tc>
        <w:tc>
          <w:tcPr>
            <w:tcW w:w="960" w:type="dxa"/>
            <w:tcBorders>
              <w:top w:val="nil"/>
              <w:left w:val="nil"/>
              <w:bottom w:val="single" w:sz="4" w:space="0" w:color="auto"/>
              <w:right w:val="single" w:sz="4" w:space="0" w:color="auto"/>
            </w:tcBorders>
            <w:shd w:val="clear" w:color="auto" w:fill="auto"/>
            <w:noWrap/>
            <w:vAlign w:val="bottom"/>
            <w:hideMark/>
          </w:tcPr>
          <w:p w14:paraId="2C20CEA2" w14:textId="77777777" w:rsidR="002E528C" w:rsidRPr="002E528C" w:rsidRDefault="002E528C" w:rsidP="002E528C">
            <w:pPr>
              <w:spacing w:after="0" w:line="240" w:lineRule="auto"/>
              <w:jc w:val="right"/>
              <w:rPr>
                <w:rFonts w:ascii="Calibri" w:eastAsia="Times New Roman" w:hAnsi="Calibri" w:cs="Calibri"/>
                <w:color w:val="000000"/>
              </w:rPr>
            </w:pPr>
            <w:r w:rsidRPr="002E528C">
              <w:rPr>
                <w:rFonts w:ascii="Calibri" w:eastAsia="Times New Roman" w:hAnsi="Calibri" w:cs="Calibri"/>
                <w:color w:val="000000"/>
              </w:rPr>
              <w:t>3.50%</w:t>
            </w:r>
          </w:p>
        </w:tc>
        <w:tc>
          <w:tcPr>
            <w:tcW w:w="1012" w:type="dxa"/>
            <w:tcBorders>
              <w:top w:val="nil"/>
              <w:left w:val="nil"/>
              <w:bottom w:val="single" w:sz="4" w:space="0" w:color="auto"/>
              <w:right w:val="single" w:sz="4" w:space="0" w:color="auto"/>
            </w:tcBorders>
            <w:shd w:val="clear" w:color="000000" w:fill="FFEB9C"/>
            <w:noWrap/>
            <w:vAlign w:val="bottom"/>
            <w:hideMark/>
          </w:tcPr>
          <w:p w14:paraId="01A3F3FF" w14:textId="77777777" w:rsidR="002E528C" w:rsidRPr="002E528C" w:rsidRDefault="002E528C" w:rsidP="002E528C">
            <w:pPr>
              <w:spacing w:after="0" w:line="240" w:lineRule="auto"/>
              <w:jc w:val="right"/>
              <w:rPr>
                <w:rFonts w:ascii="Calibri" w:eastAsia="Times New Roman" w:hAnsi="Calibri" w:cs="Calibri"/>
                <w:color w:val="9C5700"/>
              </w:rPr>
            </w:pPr>
            <w:r w:rsidRPr="002E528C">
              <w:rPr>
                <w:rFonts w:ascii="Calibri" w:eastAsia="Times New Roman" w:hAnsi="Calibri" w:cs="Calibri"/>
                <w:color w:val="9C5700"/>
              </w:rPr>
              <w:t>$162.14</w:t>
            </w:r>
          </w:p>
        </w:tc>
        <w:tc>
          <w:tcPr>
            <w:tcW w:w="1012" w:type="dxa"/>
            <w:tcBorders>
              <w:top w:val="nil"/>
              <w:left w:val="nil"/>
              <w:bottom w:val="single" w:sz="4" w:space="0" w:color="auto"/>
              <w:right w:val="single" w:sz="4" w:space="0" w:color="auto"/>
            </w:tcBorders>
            <w:shd w:val="clear" w:color="000000" w:fill="C6EFCE"/>
            <w:noWrap/>
            <w:vAlign w:val="bottom"/>
            <w:hideMark/>
          </w:tcPr>
          <w:p w14:paraId="09D43AA2"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$184.48</w:t>
            </w:r>
          </w:p>
        </w:tc>
        <w:tc>
          <w:tcPr>
            <w:tcW w:w="1012" w:type="dxa"/>
            <w:tcBorders>
              <w:top w:val="nil"/>
              <w:left w:val="nil"/>
              <w:bottom w:val="single" w:sz="4" w:space="0" w:color="auto"/>
              <w:right w:val="single" w:sz="4" w:space="0" w:color="auto"/>
            </w:tcBorders>
            <w:shd w:val="clear" w:color="000000" w:fill="C6EFCE"/>
            <w:noWrap/>
            <w:vAlign w:val="bottom"/>
            <w:hideMark/>
          </w:tcPr>
          <w:p w14:paraId="2DDA06C9"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$214.25</w:t>
            </w:r>
          </w:p>
        </w:tc>
        <w:tc>
          <w:tcPr>
            <w:tcW w:w="1012" w:type="dxa"/>
            <w:tcBorders>
              <w:top w:val="nil"/>
              <w:left w:val="nil"/>
              <w:bottom w:val="single" w:sz="4" w:space="0" w:color="auto"/>
              <w:right w:val="single" w:sz="4" w:space="0" w:color="auto"/>
            </w:tcBorders>
            <w:shd w:val="clear" w:color="000000" w:fill="C6EFCE"/>
            <w:noWrap/>
            <w:vAlign w:val="bottom"/>
            <w:hideMark/>
          </w:tcPr>
          <w:p w14:paraId="20431943"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$255.96</w:t>
            </w:r>
          </w:p>
        </w:tc>
        <w:tc>
          <w:tcPr>
            <w:tcW w:w="1012" w:type="dxa"/>
            <w:tcBorders>
              <w:top w:val="nil"/>
              <w:left w:val="nil"/>
              <w:bottom w:val="single" w:sz="4" w:space="0" w:color="auto"/>
              <w:right w:val="single" w:sz="4" w:space="0" w:color="auto"/>
            </w:tcBorders>
            <w:shd w:val="clear" w:color="000000" w:fill="C6EFCE"/>
            <w:noWrap/>
            <w:vAlign w:val="bottom"/>
            <w:hideMark/>
          </w:tcPr>
          <w:p w14:paraId="492CDF11" w14:textId="77777777" w:rsidR="002E528C" w:rsidRPr="002E528C" w:rsidRDefault="002E528C" w:rsidP="002E528C">
            <w:pPr>
              <w:spacing w:after="0" w:line="240" w:lineRule="auto"/>
              <w:jc w:val="right"/>
              <w:rPr>
                <w:rFonts w:ascii="Calibri" w:eastAsia="Times New Roman" w:hAnsi="Calibri" w:cs="Calibri"/>
                <w:color w:val="006100"/>
              </w:rPr>
            </w:pPr>
            <w:r w:rsidRPr="002E528C">
              <w:rPr>
                <w:rFonts w:ascii="Calibri" w:eastAsia="Times New Roman" w:hAnsi="Calibri" w:cs="Calibri"/>
                <w:color w:val="006100"/>
              </w:rPr>
              <w:t>$318.51</w:t>
            </w:r>
          </w:p>
        </w:tc>
      </w:tr>
    </w:tbl>
    <w:p w14:paraId="768331BC" w14:textId="567C223D" w:rsidR="002E528C" w:rsidRDefault="002E528C">
      <w:r>
        <w:t xml:space="preserve">Because we placed such a large weight on the DDM, we felt that a sensitivity analysis was necessary to demonstrate how the valuation changed when using a different WACC and terminal growth rate. </w:t>
      </w:r>
    </w:p>
    <w:p w14:paraId="5A877458" w14:textId="56C454FC" w:rsidR="004C6718" w:rsidRPr="002E528C" w:rsidRDefault="002E528C">
      <w:r>
        <w:t>The areas in red are those valuations that fall below the current price of the stock. In yellow we see the valuations that are greater than the current price of the stock but are below our initial valuation. In green are the valuations that are greater than our initial valuation.</w:t>
      </w:r>
    </w:p>
    <w:p w14:paraId="4EA51D03" w14:textId="6BAF729C" w:rsidR="00104B02" w:rsidRPr="00EE2AF5" w:rsidRDefault="00011503" w:rsidP="00196AD7">
      <w:pPr>
        <w:rPr>
          <w:b/>
          <w:bCs/>
          <w:color w:val="538135" w:themeColor="accent6" w:themeShade="BF"/>
          <w:sz w:val="28"/>
          <w:szCs w:val="28"/>
        </w:rPr>
      </w:pPr>
      <w:r>
        <w:rPr>
          <w:b/>
          <w:bCs/>
          <w:noProof/>
          <w:color w:val="70AD47" w:themeColor="accent6"/>
          <w:sz w:val="28"/>
          <w:szCs w:val="28"/>
        </w:rPr>
        <mc:AlternateContent>
          <mc:Choice Requires="wps">
            <w:drawing>
              <wp:anchor distT="0" distB="0" distL="114300" distR="114300" simplePos="0" relativeHeight="251658239" behindDoc="0" locked="0" layoutInCell="1" allowOverlap="1" wp14:anchorId="0E112207" wp14:editId="0CDF869F">
                <wp:simplePos x="0" y="0"/>
                <wp:positionH relativeFrom="column">
                  <wp:posOffset>0</wp:posOffset>
                </wp:positionH>
                <wp:positionV relativeFrom="paragraph">
                  <wp:posOffset>255905</wp:posOffset>
                </wp:positionV>
                <wp:extent cx="594550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94550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FDFE9" id="Straight Connector 25"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5pt" to="46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" strokecolor="#538135 [2409]" strokeweight=".5pt">
                <v:stroke joinstyle="miter"/>
              </v:line>
            </w:pict>
          </mc:Fallback>
        </mc:AlternateContent>
      </w:r>
      <w:r w:rsidR="00104B02" w:rsidRPr="00EE2AF5">
        <w:rPr>
          <w:b/>
          <w:bCs/>
          <w:color w:val="538135" w:themeColor="accent6" w:themeShade="BF"/>
          <w:sz w:val="28"/>
          <w:szCs w:val="28"/>
        </w:rPr>
        <w:t>Ownership of Share</w:t>
      </w:r>
      <w:r w:rsidR="002E528C" w:rsidRPr="00EE2AF5">
        <w:rPr>
          <w:b/>
          <w:bCs/>
          <w:color w:val="538135" w:themeColor="accent6" w:themeShade="BF"/>
          <w:sz w:val="28"/>
          <w:szCs w:val="28"/>
        </w:rPr>
        <w:t>s</w:t>
      </w:r>
    </w:p>
    <w:p w14:paraId="06884451" w14:textId="32DD13DC" w:rsidR="001C35AE" w:rsidRDefault="001C35AE" w:rsidP="00196AD7">
      <w:r>
        <w:t>In recent position changes, the holders of Deere &amp; Co. have demonstrated a net increase in holdings. This shows us that overall, those currently holding Deere &amp; Co. feel that it is a good time to buy this security.</w:t>
      </w:r>
    </w:p>
    <w:p w14:paraId="664FB5FD" w14:textId="1B7EFC31" w:rsidR="001C35AE" w:rsidRDefault="001C35AE" w:rsidP="00196AD7">
      <w:r w:rsidRPr="001C35AE">
        <w:rPr>
          <w:noProof/>
        </w:rPr>
        <w:drawing>
          <wp:anchor distT="0" distB="0" distL="114300" distR="114300" simplePos="0" relativeHeight="251695104" behindDoc="0" locked="0" layoutInCell="1" allowOverlap="1" wp14:anchorId="55E8EB1B" wp14:editId="4A4DA76F">
            <wp:simplePos x="0" y="0"/>
            <wp:positionH relativeFrom="column">
              <wp:posOffset>3238500</wp:posOffset>
            </wp:positionH>
            <wp:positionV relativeFrom="paragraph">
              <wp:posOffset>219075</wp:posOffset>
            </wp:positionV>
            <wp:extent cx="2449784" cy="1641234"/>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9784" cy="1641234"/>
                    </a:xfrm>
                    <a:prstGeom prst="rect">
                      <a:avLst/>
                    </a:prstGeom>
                  </pic:spPr>
                </pic:pic>
              </a:graphicData>
            </a:graphic>
            <wp14:sizeRelH relativeFrom="margin">
              <wp14:pctWidth>0</wp14:pctWidth>
            </wp14:sizeRelH>
            <wp14:sizeRelV relativeFrom="margin">
              <wp14:pctHeight>0</wp14:pctHeight>
            </wp14:sizeRelV>
          </wp:anchor>
        </w:drawing>
      </w:r>
      <w:r>
        <w:t>In the two charts in this section, you will find a summary of the ownership in Deere &amp; Co.</w:t>
      </w:r>
    </w:p>
    <w:p w14:paraId="64856520" w14:textId="0100EC89" w:rsidR="00104B02" w:rsidRPr="00104B02" w:rsidRDefault="001C35AE" w:rsidP="00104B02">
      <w:r w:rsidRPr="00104B02">
        <w:rPr>
          <w:noProof/>
        </w:rPr>
        <w:drawing>
          <wp:anchor distT="0" distB="0" distL="114300" distR="114300" simplePos="0" relativeHeight="251662336" behindDoc="1" locked="0" layoutInCell="1" allowOverlap="1" wp14:anchorId="516B903C" wp14:editId="08174A01">
            <wp:simplePos x="0" y="0"/>
            <wp:positionH relativeFrom="column">
              <wp:posOffset>148590</wp:posOffset>
            </wp:positionH>
            <wp:positionV relativeFrom="paragraph">
              <wp:posOffset>179705</wp:posOffset>
            </wp:positionV>
            <wp:extent cx="2599690" cy="1395850"/>
            <wp:effectExtent l="19050" t="19050" r="10160" b="13970"/>
            <wp:wrapTight wrapText="bothSides">
              <wp:wrapPolygon edited="0">
                <wp:start x="-158" y="-295"/>
                <wp:lineTo x="-158" y="21521"/>
                <wp:lineTo x="21526" y="21521"/>
                <wp:lineTo x="21526" y="-295"/>
                <wp:lineTo x="-158" y="-29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9690" cy="139585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6E87D32F" w14:textId="04BD55D4" w:rsidR="00104B02" w:rsidRPr="00104B02" w:rsidRDefault="00104B02" w:rsidP="00104B02"/>
    <w:p w14:paraId="6647ECBB" w14:textId="0C436616" w:rsidR="00104B02" w:rsidRPr="00104B02" w:rsidRDefault="00104B02" w:rsidP="00104B02"/>
    <w:p w14:paraId="068F8412" w14:textId="6B516023" w:rsidR="00104B02" w:rsidRPr="00104B02" w:rsidRDefault="00104B02" w:rsidP="00104B02"/>
    <w:p w14:paraId="4F56A3D9" w14:textId="25ADEA1C" w:rsidR="00104B02" w:rsidRPr="00104B02" w:rsidRDefault="00104B02" w:rsidP="00104B02"/>
    <w:p w14:paraId="183FD323" w14:textId="0FEE8C58" w:rsidR="00104B02" w:rsidRPr="00104B02" w:rsidRDefault="00011503" w:rsidP="00104B02">
      <w:pPr>
        <w:tabs>
          <w:tab w:val="left" w:pos="1164"/>
        </w:tabs>
      </w:pPr>
      <w:r>
        <w:rPr>
          <w:noProof/>
        </w:rPr>
        <mc:AlternateContent>
          <mc:Choice Requires="wps">
            <w:drawing>
              <wp:anchor distT="45720" distB="45720" distL="114300" distR="114300" simplePos="0" relativeHeight="251693056" behindDoc="0" locked="0" layoutInCell="1" allowOverlap="1" wp14:anchorId="55C19E58" wp14:editId="4AAD1CB0">
                <wp:simplePos x="0" y="0"/>
                <wp:positionH relativeFrom="column">
                  <wp:posOffset>2209800</wp:posOffset>
                </wp:positionH>
                <wp:positionV relativeFrom="paragraph">
                  <wp:posOffset>843915</wp:posOffset>
                </wp:positionV>
                <wp:extent cx="2377440" cy="3359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5915"/>
                        </a:xfrm>
                        <a:prstGeom prst="rect">
                          <a:avLst/>
                        </a:prstGeom>
                        <a:noFill/>
                        <a:ln w="9525">
                          <a:noFill/>
                          <a:miter lim="800000"/>
                          <a:headEnd/>
                          <a:tailEnd/>
                        </a:ln>
                      </wps:spPr>
                      <wps:txbx>
                        <w:txbxContent>
                          <w:p w14:paraId="6B8214CF" w14:textId="7845AD0B" w:rsidR="00011503" w:rsidRPr="00011503" w:rsidRDefault="00011503">
                            <w:pPr>
                              <w:rPr>
                                <w:sz w:val="16"/>
                                <w:szCs w:val="16"/>
                              </w:rPr>
                            </w:pPr>
                            <w:r w:rsidRPr="00011503">
                              <w:rPr>
                                <w:sz w:val="16"/>
                                <w:szCs w:val="16"/>
                              </w:rPr>
                              <w:t>% of Holdings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C19E58" id="_x0000_t202" coordsize="21600,21600" o:spt="202" path="m0,0l0,21600,21600,21600,21600,0xe">
                <v:stroke joinstyle="miter"/>
                <v:path gradientshapeok="t" o:connecttype="rect"/>
              </v:shapetype>
              <v:shape id="Text Box 2" o:spid="_x0000_s1027" type="#_x0000_t202" style="position:absolute;margin-left:174pt;margin-top:66.45pt;width:187.2pt;height:26.45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" filled="f" stroked="f">
                <v:textbox style="mso-fit-shape-to-text:t">
                  <w:txbxContent>
                    <w:p w14:paraId="6B8214CF" w14:textId="7845AD0B" w:rsidR="00011503" w:rsidRPr="00011503" w:rsidRDefault="00011503">
                      <w:pPr>
                        <w:rPr>
                          <w:sz w:val="16"/>
                          <w:szCs w:val="16"/>
                        </w:rPr>
                      </w:pPr>
                      <w:r w:rsidRPr="00011503">
                        <w:rPr>
                          <w:sz w:val="16"/>
                          <w:szCs w:val="16"/>
                        </w:rPr>
                        <w:t>% of Holdings</w:t>
                      </w:r>
                    </w:p>
                  </w:txbxContent>
                </v:textbox>
              </v:shape>
            </w:pict>
          </mc:Fallback>
        </mc:AlternateContent>
      </w:r>
      <w:r w:rsidR="00104B02">
        <w:tab/>
      </w:r>
    </w:p>
    <w:sectPr w:rsidR="00104B02" w:rsidRPr="00104B0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A80FF" w14:textId="77777777" w:rsidR="009E1993" w:rsidRDefault="009E1993" w:rsidP="00A34EFB">
      <w:pPr>
        <w:spacing w:after="0" w:line="240" w:lineRule="auto"/>
      </w:pPr>
      <w:r>
        <w:separator/>
      </w:r>
    </w:p>
  </w:endnote>
  <w:endnote w:type="continuationSeparator" w:id="0">
    <w:p w14:paraId="6B6C7063" w14:textId="77777777" w:rsidR="009E1993" w:rsidRDefault="009E1993"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2A4AA5E3" w:rsidR="00A34EFB" w:rsidRDefault="00ED5336" w:rsidP="00475F7E">
    <w:pPr>
      <w:pStyle w:val="Footer"/>
      <w:pBdr>
        <w:top w:val="single" w:sz="24" w:space="1" w:color="FFC000"/>
      </w:pBdr>
      <w:jc w:val="center"/>
      <w:rPr>
        <w:i/>
        <w:sz w:val="24"/>
        <w:szCs w:val="24"/>
      </w:rPr>
    </w:pPr>
    <w:r>
      <w:rPr>
        <w:i/>
        <w:noProof/>
        <w:sz w:val="24"/>
        <w:szCs w:val="24"/>
      </w:rPr>
      <w:drawing>
        <wp:anchor distT="0" distB="0" distL="114300" distR="114300" simplePos="0" relativeHeight="251709952" behindDoc="0" locked="0" layoutInCell="1" allowOverlap="1" wp14:anchorId="5B4F7458" wp14:editId="1670A086">
          <wp:simplePos x="0" y="0"/>
          <wp:positionH relativeFrom="column">
            <wp:posOffset>-335280</wp:posOffset>
          </wp:positionH>
          <wp:positionV relativeFrom="paragraph">
            <wp:posOffset>224790</wp:posOffset>
          </wp:positionV>
          <wp:extent cx="2351685" cy="4889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685" cy="488950"/>
                  </a:xfrm>
                  <a:prstGeom prst="rect">
                    <a:avLst/>
                  </a:prstGeom>
                  <a:noFill/>
                </pic:spPr>
              </pic:pic>
            </a:graphicData>
          </a:graphic>
          <wp14:sizeRelH relativeFrom="page">
            <wp14:pctWidth>0</wp14:pctWidth>
          </wp14:sizeRelH>
          <wp14:sizeRelV relativeFrom="page">
            <wp14:pctHeight>0</wp14:pctHeight>
          </wp14:sizeRelV>
        </wp:anchor>
      </w:drawing>
    </w:r>
    <w:r w:rsidR="00A34EFB">
      <w:rPr>
        <w:i/>
        <w:sz w:val="24"/>
        <w:szCs w:val="24"/>
      </w:rPr>
      <w:t>Excellence.  Our Measure.  Our Motto.  Our Goal.</w:t>
    </w:r>
  </w:p>
  <w:p w14:paraId="4F023994" w14:textId="639A1CAB"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0407A3" w:rsidRPr="000407A3">
      <w:rPr>
        <w:b/>
        <w:bCs/>
        <w:i/>
        <w:noProof/>
        <w:sz w:val="24"/>
        <w:szCs w:val="24"/>
      </w:rPr>
      <w:t>2</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431B" w14:textId="77777777" w:rsidR="009E1993" w:rsidRDefault="009E1993" w:rsidP="00A34EFB">
      <w:pPr>
        <w:spacing w:after="0" w:line="240" w:lineRule="auto"/>
      </w:pPr>
      <w:r>
        <w:separator/>
      </w:r>
    </w:p>
  </w:footnote>
  <w:footnote w:type="continuationSeparator" w:id="0">
    <w:p w14:paraId="610A113A" w14:textId="77777777" w:rsidR="009E1993" w:rsidRDefault="009E1993"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437CF9E2" w:rsidR="00475F7E" w:rsidRPr="00CF54C8" w:rsidRDefault="00FC669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Spring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F03FA"/>
    <w:multiLevelType w:val="hybridMultilevel"/>
    <w:tmpl w:val="5BFE86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11503"/>
    <w:rsid w:val="000407A3"/>
    <w:rsid w:val="000552C9"/>
    <w:rsid w:val="0009473A"/>
    <w:rsid w:val="000B4074"/>
    <w:rsid w:val="000D5517"/>
    <w:rsid w:val="00104B02"/>
    <w:rsid w:val="00196AD7"/>
    <w:rsid w:val="001C35AE"/>
    <w:rsid w:val="001E43D5"/>
    <w:rsid w:val="001E661A"/>
    <w:rsid w:val="0021012E"/>
    <w:rsid w:val="00224535"/>
    <w:rsid w:val="002719EB"/>
    <w:rsid w:val="002E528C"/>
    <w:rsid w:val="003040A5"/>
    <w:rsid w:val="003D12A8"/>
    <w:rsid w:val="00401557"/>
    <w:rsid w:val="00410DE9"/>
    <w:rsid w:val="004538F9"/>
    <w:rsid w:val="004560C9"/>
    <w:rsid w:val="00475F7E"/>
    <w:rsid w:val="004C6718"/>
    <w:rsid w:val="004E6CD6"/>
    <w:rsid w:val="005037AC"/>
    <w:rsid w:val="005940A1"/>
    <w:rsid w:val="00617EAA"/>
    <w:rsid w:val="0066684C"/>
    <w:rsid w:val="006B3BF8"/>
    <w:rsid w:val="00702318"/>
    <w:rsid w:val="00834A81"/>
    <w:rsid w:val="00845BC0"/>
    <w:rsid w:val="00912BDA"/>
    <w:rsid w:val="009A2E5C"/>
    <w:rsid w:val="009B07A4"/>
    <w:rsid w:val="009B293B"/>
    <w:rsid w:val="009E1803"/>
    <w:rsid w:val="009E1993"/>
    <w:rsid w:val="00A34EFB"/>
    <w:rsid w:val="00A921F7"/>
    <w:rsid w:val="00B51395"/>
    <w:rsid w:val="00B66758"/>
    <w:rsid w:val="00B764EA"/>
    <w:rsid w:val="00B85ECC"/>
    <w:rsid w:val="00C2231A"/>
    <w:rsid w:val="00C304E5"/>
    <w:rsid w:val="00CA1C0B"/>
    <w:rsid w:val="00CC0C85"/>
    <w:rsid w:val="00CD23CF"/>
    <w:rsid w:val="00CF06A4"/>
    <w:rsid w:val="00CF4325"/>
    <w:rsid w:val="00CF54C8"/>
    <w:rsid w:val="00D24B46"/>
    <w:rsid w:val="00D85406"/>
    <w:rsid w:val="00DA1277"/>
    <w:rsid w:val="00DA7278"/>
    <w:rsid w:val="00DC128D"/>
    <w:rsid w:val="00DC2E94"/>
    <w:rsid w:val="00ED5336"/>
    <w:rsid w:val="00EE2AF5"/>
    <w:rsid w:val="00F05736"/>
    <w:rsid w:val="00F6373A"/>
    <w:rsid w:val="00F83393"/>
    <w:rsid w:val="00FC24C5"/>
    <w:rsid w:val="00FC5D45"/>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2069">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227228047">
      <w:bodyDiv w:val="1"/>
      <w:marLeft w:val="0"/>
      <w:marRight w:val="0"/>
      <w:marTop w:val="0"/>
      <w:marBottom w:val="0"/>
      <w:divBdr>
        <w:top w:val="none" w:sz="0" w:space="0" w:color="auto"/>
        <w:left w:val="none" w:sz="0" w:space="0" w:color="auto"/>
        <w:bottom w:val="none" w:sz="0" w:space="0" w:color="auto"/>
        <w:right w:val="none" w:sz="0" w:space="0" w:color="auto"/>
      </w:divBdr>
    </w:div>
    <w:div w:id="1433932727">
      <w:bodyDiv w:val="1"/>
      <w:marLeft w:val="0"/>
      <w:marRight w:val="0"/>
      <w:marTop w:val="0"/>
      <w:marBottom w:val="0"/>
      <w:divBdr>
        <w:top w:val="none" w:sz="0" w:space="0" w:color="auto"/>
        <w:left w:val="none" w:sz="0" w:space="0" w:color="auto"/>
        <w:bottom w:val="none" w:sz="0" w:space="0" w:color="auto"/>
        <w:right w:val="none" w:sz="0" w:space="0" w:color="auto"/>
      </w:divBdr>
    </w:div>
    <w:div w:id="1447701008">
      <w:bodyDiv w:val="1"/>
      <w:marLeft w:val="0"/>
      <w:marRight w:val="0"/>
      <w:marTop w:val="0"/>
      <w:marBottom w:val="0"/>
      <w:divBdr>
        <w:top w:val="none" w:sz="0" w:space="0" w:color="auto"/>
        <w:left w:val="none" w:sz="0" w:space="0" w:color="auto"/>
        <w:bottom w:val="none" w:sz="0" w:space="0" w:color="auto"/>
        <w:right w:val="none" w:sz="0" w:space="0" w:color="auto"/>
      </w:divBdr>
    </w:div>
    <w:div w:id="1462917657">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4.xml><?xml version="1.0" encoding="utf-8"?>
<ds:datastoreItem xmlns:ds="http://schemas.openxmlformats.org/officeDocument/2006/customXml" ds:itemID="{9DF83E7A-24C0-8540-9680-20FD9953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Rachel Dax</cp:lastModifiedBy>
  <cp:revision>2</cp:revision>
  <cp:lastPrinted>2020-04-21T16:49:00Z</cp:lastPrinted>
  <dcterms:created xsi:type="dcterms:W3CDTF">2020-04-22T01:24:00Z</dcterms:created>
  <dcterms:modified xsi:type="dcterms:W3CDTF">2020-04-22T01:24:00Z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