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A3C1D" w14:textId="18CB9F5E" w:rsidR="00322C84" w:rsidRPr="00366014" w:rsidRDefault="006866FE" w:rsidP="00611714">
      <w:pPr>
        <w:pStyle w:val="paragraph"/>
        <w:spacing w:before="0" w:beforeAutospacing="0" w:after="0" w:afterAutospacing="0"/>
        <w:jc w:val="center"/>
        <w:textAlignment w:val="baseline"/>
        <w:rPr>
          <w:rFonts w:ascii="Arial" w:hAnsi="Arial" w:cs="Arial"/>
          <w:b/>
          <w:sz w:val="22"/>
          <w:szCs w:val="22"/>
        </w:rPr>
      </w:pPr>
      <w:r>
        <w:rPr>
          <w:rStyle w:val="normaltextrun"/>
          <w:rFonts w:ascii="Calibri" w:hAnsi="Calibri" w:cs="Arial"/>
          <w:b/>
          <w:sz w:val="22"/>
          <w:szCs w:val="22"/>
        </w:rPr>
        <w:t xml:space="preserve">Ichor </w:t>
      </w:r>
      <w:r w:rsidR="00910A5B">
        <w:rPr>
          <w:rStyle w:val="normaltextrun"/>
          <w:rFonts w:ascii="Calibri" w:hAnsi="Calibri" w:cs="Arial"/>
          <w:b/>
          <w:sz w:val="22"/>
          <w:szCs w:val="22"/>
        </w:rPr>
        <w:t>Holdings</w:t>
      </w:r>
      <w:r w:rsidR="00322C84" w:rsidRPr="00366014">
        <w:rPr>
          <w:rStyle w:val="normaltextrun"/>
          <w:rFonts w:ascii="Calibri" w:hAnsi="Calibri" w:cs="Arial"/>
          <w:b/>
          <w:sz w:val="22"/>
          <w:szCs w:val="22"/>
        </w:rPr>
        <w:t xml:space="preserve"> (</w:t>
      </w:r>
      <w:r>
        <w:rPr>
          <w:rStyle w:val="normaltextrun"/>
          <w:rFonts w:ascii="Calibri" w:hAnsi="Calibri" w:cs="Arial"/>
          <w:b/>
          <w:sz w:val="22"/>
          <w:szCs w:val="22"/>
        </w:rPr>
        <w:t>ICHR</w:t>
      </w:r>
      <w:r w:rsidR="00322C84" w:rsidRPr="00366014">
        <w:rPr>
          <w:rStyle w:val="normaltextrun"/>
          <w:rFonts w:ascii="Calibri" w:hAnsi="Calibri" w:cs="Arial"/>
          <w:b/>
          <w:sz w:val="22"/>
          <w:szCs w:val="22"/>
        </w:rPr>
        <w:t>)</w:t>
      </w:r>
      <w:r w:rsidR="00322C84" w:rsidRPr="00366014">
        <w:rPr>
          <w:rStyle w:val="eop"/>
          <w:rFonts w:ascii="Calibri" w:hAnsi="Calibri" w:cs="Arial"/>
          <w:b/>
          <w:sz w:val="22"/>
          <w:szCs w:val="22"/>
        </w:rPr>
        <w:t> </w:t>
      </w:r>
    </w:p>
    <w:p w14:paraId="55C1056B" w14:textId="2B68308D" w:rsidR="00322C84" w:rsidRPr="00F9195B" w:rsidRDefault="00555D91" w:rsidP="00611714">
      <w:pPr>
        <w:pStyle w:val="paragraph"/>
        <w:spacing w:before="0" w:beforeAutospacing="0" w:after="0" w:afterAutospacing="0"/>
        <w:jc w:val="center"/>
        <w:textAlignment w:val="baseline"/>
        <w:rPr>
          <w:rFonts w:ascii="Arial" w:hAnsi="Arial" w:cs="Arial"/>
          <w:sz w:val="22"/>
          <w:szCs w:val="22"/>
        </w:rPr>
      </w:pPr>
      <w:r>
        <w:rPr>
          <w:rStyle w:val="normaltextrun"/>
          <w:rFonts w:ascii="Calibri" w:hAnsi="Calibri" w:cs="Arial"/>
          <w:sz w:val="22"/>
          <w:szCs w:val="22"/>
        </w:rPr>
        <w:t xml:space="preserve">April </w:t>
      </w:r>
      <w:r w:rsidR="00F269EB">
        <w:rPr>
          <w:rStyle w:val="normaltextrun"/>
          <w:rFonts w:ascii="Calibri" w:hAnsi="Calibri" w:cs="Arial"/>
          <w:sz w:val="22"/>
          <w:szCs w:val="22"/>
        </w:rPr>
        <w:t>2</w:t>
      </w:r>
      <w:r w:rsidR="00C56AE4">
        <w:rPr>
          <w:rStyle w:val="normaltextrun"/>
          <w:rFonts w:ascii="Calibri" w:hAnsi="Calibri" w:cs="Arial"/>
          <w:sz w:val="22"/>
          <w:szCs w:val="22"/>
        </w:rPr>
        <w:t>3rd</w:t>
      </w:r>
      <w:r w:rsidR="00322C84" w:rsidRPr="00F9195B">
        <w:rPr>
          <w:rStyle w:val="normaltextrun"/>
          <w:rFonts w:ascii="Calibri" w:hAnsi="Calibri" w:cs="Arial"/>
          <w:sz w:val="22"/>
          <w:szCs w:val="22"/>
        </w:rPr>
        <w:t>, 201</w:t>
      </w:r>
      <w:r>
        <w:rPr>
          <w:rStyle w:val="normaltextrun"/>
          <w:rFonts w:ascii="Calibri" w:hAnsi="Calibri" w:cs="Arial"/>
          <w:sz w:val="22"/>
          <w:szCs w:val="22"/>
        </w:rPr>
        <w:t>8</w:t>
      </w:r>
      <w:r w:rsidR="00322C84" w:rsidRPr="00F9195B">
        <w:rPr>
          <w:rStyle w:val="eop"/>
          <w:rFonts w:ascii="Calibri" w:hAnsi="Calibri" w:cs="Arial"/>
          <w:sz w:val="22"/>
          <w:szCs w:val="22"/>
        </w:rPr>
        <w:t> </w:t>
      </w:r>
    </w:p>
    <w:p w14:paraId="68F9AE63" w14:textId="5CAD16C7" w:rsidR="00322C84" w:rsidRPr="00F9195B" w:rsidRDefault="00555D91" w:rsidP="00A56B43">
      <w:pPr>
        <w:pStyle w:val="paragraph"/>
        <w:spacing w:before="0" w:beforeAutospacing="0" w:after="0" w:afterAutospacing="0"/>
        <w:jc w:val="both"/>
        <w:textAlignment w:val="baseline"/>
        <w:rPr>
          <w:rFonts w:ascii="Arial" w:hAnsi="Arial" w:cs="Arial"/>
          <w:sz w:val="22"/>
          <w:szCs w:val="22"/>
        </w:rPr>
      </w:pPr>
      <w:r>
        <w:rPr>
          <w:rStyle w:val="spellingerror"/>
          <w:rFonts w:ascii="Calibri" w:hAnsi="Calibri" w:cs="Arial"/>
          <w:sz w:val="22"/>
          <w:szCs w:val="22"/>
        </w:rPr>
        <w:t>Josh Zahn and Jeff Steers</w:t>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sidR="009443DF" w:rsidRPr="00F9195B">
        <w:rPr>
          <w:rStyle w:val="spellingerror"/>
          <w:rFonts w:ascii="Calibri" w:hAnsi="Calibri" w:cs="Arial"/>
          <w:sz w:val="22"/>
          <w:szCs w:val="22"/>
        </w:rPr>
        <w:tab/>
      </w:r>
      <w:r>
        <w:rPr>
          <w:rStyle w:val="spellingerror"/>
          <w:rFonts w:ascii="Calibri" w:hAnsi="Calibri" w:cs="Arial"/>
          <w:sz w:val="22"/>
          <w:szCs w:val="22"/>
        </w:rPr>
        <w:tab/>
      </w:r>
      <w:r>
        <w:rPr>
          <w:rStyle w:val="spellingerror"/>
          <w:rFonts w:ascii="Calibri" w:hAnsi="Calibri" w:cs="Arial"/>
          <w:sz w:val="22"/>
          <w:szCs w:val="22"/>
        </w:rPr>
        <w:tab/>
        <w:t>Info Tech B</w:t>
      </w:r>
      <w:r w:rsidR="00322C84" w:rsidRPr="00F9195B">
        <w:rPr>
          <w:rStyle w:val="eop"/>
          <w:rFonts w:ascii="Calibri" w:hAnsi="Calibri" w:cs="Arial"/>
          <w:sz w:val="22"/>
          <w:szCs w:val="22"/>
        </w:rPr>
        <w:t> </w:t>
      </w:r>
    </w:p>
    <w:p w14:paraId="4DA407F8" w14:textId="77777777" w:rsidR="00322C84" w:rsidRPr="00F9195B" w:rsidRDefault="00322C84" w:rsidP="00A56B43">
      <w:pPr>
        <w:pStyle w:val="paragraph"/>
        <w:spacing w:before="0" w:beforeAutospacing="0" w:after="0" w:afterAutospacing="0"/>
        <w:jc w:val="both"/>
        <w:textAlignment w:val="baseline"/>
        <w:rPr>
          <w:rFonts w:ascii="Arial" w:hAnsi="Arial" w:cs="Arial"/>
          <w:sz w:val="22"/>
          <w:szCs w:val="22"/>
        </w:rPr>
      </w:pPr>
      <w:r w:rsidRPr="00F9195B">
        <w:rPr>
          <w:rStyle w:val="eop"/>
          <w:rFonts w:ascii="Calibri" w:hAnsi="Calibri" w:cs="Arial"/>
          <w:sz w:val="22"/>
          <w:szCs w:val="22"/>
        </w:rPr>
        <w:t> </w:t>
      </w:r>
    </w:p>
    <w:p w14:paraId="28D2A689" w14:textId="5BD1BAAD" w:rsidR="00322C84" w:rsidRPr="009461FB" w:rsidRDefault="00322C84" w:rsidP="00A56B43">
      <w:pPr>
        <w:pStyle w:val="paragraph"/>
        <w:spacing w:before="0" w:beforeAutospacing="0" w:after="0" w:afterAutospacing="0"/>
        <w:jc w:val="both"/>
        <w:textAlignment w:val="baseline"/>
        <w:rPr>
          <w:rFonts w:ascii="Arial" w:hAnsi="Arial" w:cs="Arial"/>
          <w:sz w:val="24"/>
          <w:szCs w:val="22"/>
        </w:rPr>
      </w:pPr>
      <w:r w:rsidRPr="00246D51">
        <w:rPr>
          <w:rStyle w:val="normaltextrun"/>
          <w:rFonts w:ascii="Calibri" w:hAnsi="Calibri" w:cs="Arial"/>
          <w:b/>
          <w:bCs/>
          <w:sz w:val="24"/>
          <w:szCs w:val="22"/>
        </w:rPr>
        <w:t>Introduction</w:t>
      </w:r>
      <w:r w:rsidRPr="009461FB">
        <w:rPr>
          <w:rStyle w:val="eop"/>
          <w:rFonts w:ascii="Calibri" w:hAnsi="Calibri" w:cs="Arial"/>
          <w:sz w:val="24"/>
          <w:szCs w:val="22"/>
        </w:rPr>
        <w:t> </w:t>
      </w:r>
    </w:p>
    <w:p w14:paraId="528522FC" w14:textId="6EFBEF08" w:rsidR="00EE0564" w:rsidRDefault="00072C54" w:rsidP="00A56B43">
      <w:pPr>
        <w:pStyle w:val="paragraph"/>
        <w:spacing w:before="0" w:beforeAutospacing="0" w:after="0" w:afterAutospacing="0"/>
        <w:jc w:val="both"/>
        <w:textAlignment w:val="baseline"/>
        <w:rPr>
          <w:rStyle w:val="eop"/>
          <w:rFonts w:ascii="Calibri" w:hAnsi="Calibri" w:cs="Arial"/>
          <w:sz w:val="22"/>
          <w:szCs w:val="22"/>
        </w:rPr>
      </w:pPr>
      <w:r>
        <w:rPr>
          <w:rStyle w:val="normaltextrun"/>
          <w:rFonts w:ascii="Calibri" w:hAnsi="Calibri" w:cs="Arial"/>
          <w:sz w:val="22"/>
          <w:szCs w:val="22"/>
        </w:rPr>
        <w:t>Ichor Holdings</w:t>
      </w:r>
      <w:r w:rsidR="001B56E4">
        <w:rPr>
          <w:rStyle w:val="normaltextrun"/>
          <w:rFonts w:ascii="Calibri" w:hAnsi="Calibri" w:cs="Arial"/>
          <w:sz w:val="22"/>
          <w:szCs w:val="22"/>
        </w:rPr>
        <w:t xml:space="preserve"> </w:t>
      </w:r>
      <w:r w:rsidR="00967F8B">
        <w:rPr>
          <w:rStyle w:val="normaltextrun"/>
          <w:rFonts w:ascii="Calibri" w:hAnsi="Calibri" w:cs="Arial"/>
          <w:sz w:val="22"/>
          <w:szCs w:val="22"/>
        </w:rPr>
        <w:t>(</w:t>
      </w:r>
      <w:r>
        <w:rPr>
          <w:rStyle w:val="normaltextrun"/>
          <w:rFonts w:ascii="Calibri" w:hAnsi="Calibri" w:cs="Arial"/>
          <w:sz w:val="22"/>
          <w:szCs w:val="22"/>
        </w:rPr>
        <w:t>ICHR</w:t>
      </w:r>
      <w:r w:rsidR="00967F8B">
        <w:rPr>
          <w:rStyle w:val="normaltextrun"/>
          <w:rFonts w:ascii="Calibri" w:hAnsi="Calibri" w:cs="Arial"/>
          <w:sz w:val="22"/>
          <w:szCs w:val="22"/>
        </w:rPr>
        <w:t>)</w:t>
      </w:r>
      <w:r w:rsidR="009A57F4">
        <w:rPr>
          <w:rStyle w:val="normaltextrun"/>
          <w:rFonts w:ascii="Calibri" w:hAnsi="Calibri" w:cs="Arial"/>
          <w:sz w:val="22"/>
          <w:szCs w:val="22"/>
        </w:rPr>
        <w:t xml:space="preserve"> is a leader in the design, engineering, and manufacturing of critical fluid delivery sub</w:t>
      </w:r>
      <w:r w:rsidR="007F1B19">
        <w:rPr>
          <w:rStyle w:val="normaltextrun"/>
          <w:rFonts w:ascii="Calibri" w:hAnsi="Calibri" w:cs="Arial"/>
          <w:sz w:val="22"/>
          <w:szCs w:val="22"/>
        </w:rPr>
        <w:t>systems and components for semiconductor capital equipment.</w:t>
      </w:r>
      <w:r w:rsidR="004C1C64" w:rsidRPr="004C1C64">
        <w:rPr>
          <w:rFonts w:asciiTheme="minorHAnsi" w:hAnsiTheme="minorHAnsi"/>
          <w:sz w:val="22"/>
          <w:szCs w:val="22"/>
        </w:rPr>
        <w:t xml:space="preserve"> </w:t>
      </w:r>
      <w:r w:rsidR="000B2102">
        <w:rPr>
          <w:rFonts w:ascii="Calibri" w:hAnsi="Calibri" w:cs="Arial"/>
          <w:sz w:val="22"/>
          <w:szCs w:val="22"/>
        </w:rPr>
        <w:t>G</w:t>
      </w:r>
      <w:r w:rsidR="004C1C64" w:rsidRPr="004C1C64">
        <w:rPr>
          <w:rFonts w:ascii="Calibri" w:hAnsi="Calibri" w:cs="Arial"/>
          <w:sz w:val="22"/>
          <w:szCs w:val="22"/>
        </w:rPr>
        <w:t>as delivery subsystems deliver, monitor</w:t>
      </w:r>
      <w:r w:rsidR="000B2102">
        <w:rPr>
          <w:rFonts w:ascii="Calibri" w:hAnsi="Calibri" w:cs="Arial"/>
          <w:sz w:val="22"/>
          <w:szCs w:val="22"/>
        </w:rPr>
        <w:t>,</w:t>
      </w:r>
      <w:r w:rsidR="004C1C64" w:rsidRPr="004C1C64">
        <w:rPr>
          <w:rFonts w:ascii="Calibri" w:hAnsi="Calibri" w:cs="Arial"/>
          <w:sz w:val="22"/>
          <w:szCs w:val="22"/>
        </w:rPr>
        <w:t xml:space="preserve"> and control </w:t>
      </w:r>
      <w:r w:rsidR="000B2102">
        <w:rPr>
          <w:rFonts w:ascii="Calibri" w:hAnsi="Calibri" w:cs="Arial"/>
          <w:sz w:val="22"/>
          <w:szCs w:val="22"/>
        </w:rPr>
        <w:t>specific</w:t>
      </w:r>
      <w:r w:rsidR="004C1C64" w:rsidRPr="004C1C64">
        <w:rPr>
          <w:rFonts w:ascii="Calibri" w:hAnsi="Calibri" w:cs="Arial"/>
          <w:sz w:val="22"/>
          <w:szCs w:val="22"/>
        </w:rPr>
        <w:t xml:space="preserve"> quantities of the specialized gases used in semiconductor manufacturing processes such as etch and deposition. </w:t>
      </w:r>
      <w:r w:rsidR="000B2102">
        <w:rPr>
          <w:rFonts w:ascii="Calibri" w:hAnsi="Calibri" w:cs="Arial"/>
          <w:sz w:val="22"/>
          <w:szCs w:val="22"/>
        </w:rPr>
        <w:t>C</w:t>
      </w:r>
      <w:r w:rsidR="004C1C64" w:rsidRPr="004C1C64">
        <w:rPr>
          <w:rFonts w:ascii="Calibri" w:hAnsi="Calibri" w:cs="Arial"/>
          <w:sz w:val="22"/>
          <w:szCs w:val="22"/>
        </w:rPr>
        <w:t>hemical delivery subsystems precisely blend and dispense the reactive liquid chemistries used in semiconductor manufacturing processes such as chemical-mechanical planarization, electroplating, and cleaning.</w:t>
      </w:r>
      <w:r w:rsidR="00D53712">
        <w:rPr>
          <w:rStyle w:val="normaltextrun"/>
          <w:rFonts w:ascii="Calibri" w:hAnsi="Calibri" w:cs="Arial"/>
          <w:sz w:val="22"/>
          <w:szCs w:val="22"/>
        </w:rPr>
        <w:t xml:space="preserve"> </w:t>
      </w:r>
      <w:r w:rsidR="00D558A6">
        <w:rPr>
          <w:rStyle w:val="normaltextrun"/>
          <w:rFonts w:ascii="Calibri" w:hAnsi="Calibri" w:cs="Arial"/>
          <w:sz w:val="22"/>
          <w:szCs w:val="22"/>
        </w:rPr>
        <w:t>Ichor is headquartered in Freemont, CA and</w:t>
      </w:r>
      <w:r w:rsidR="00FD52B0">
        <w:rPr>
          <w:rStyle w:val="normaltextrun"/>
          <w:rFonts w:ascii="Calibri" w:hAnsi="Calibri" w:cs="Arial"/>
          <w:sz w:val="22"/>
          <w:szCs w:val="22"/>
        </w:rPr>
        <w:t xml:space="preserve"> had its IPO on December 15</w:t>
      </w:r>
      <w:r w:rsidR="00FD52B0" w:rsidRPr="00FD52B0">
        <w:rPr>
          <w:rStyle w:val="normaltextrun"/>
          <w:rFonts w:ascii="Calibri" w:hAnsi="Calibri" w:cs="Arial"/>
          <w:sz w:val="22"/>
          <w:szCs w:val="22"/>
          <w:vertAlign w:val="superscript"/>
        </w:rPr>
        <w:t>th</w:t>
      </w:r>
      <w:r w:rsidR="00FD52B0">
        <w:rPr>
          <w:rStyle w:val="normaltextrun"/>
          <w:rFonts w:ascii="Calibri" w:hAnsi="Calibri" w:cs="Arial"/>
          <w:sz w:val="22"/>
          <w:szCs w:val="22"/>
        </w:rPr>
        <w:t>, 2016.</w:t>
      </w:r>
      <w:r w:rsidR="0031380C">
        <w:rPr>
          <w:rStyle w:val="normaltextrun"/>
          <w:rFonts w:ascii="Calibri" w:hAnsi="Calibri" w:cs="Arial"/>
          <w:sz w:val="22"/>
          <w:szCs w:val="22"/>
        </w:rPr>
        <w:t xml:space="preserve">  Since the initial offering, their shares have performed very well rising over </w:t>
      </w:r>
      <w:r w:rsidR="009829B1">
        <w:rPr>
          <w:rStyle w:val="normaltextrun"/>
          <w:rFonts w:ascii="Calibri" w:hAnsi="Calibri" w:cs="Arial"/>
          <w:sz w:val="22"/>
          <w:szCs w:val="22"/>
        </w:rPr>
        <w:t>142%</w:t>
      </w:r>
      <w:r w:rsidR="000B2102">
        <w:rPr>
          <w:rStyle w:val="normaltextrun"/>
          <w:rFonts w:ascii="Calibri" w:hAnsi="Calibri" w:cs="Arial"/>
          <w:sz w:val="22"/>
          <w:szCs w:val="22"/>
        </w:rPr>
        <w:t>.</w:t>
      </w:r>
      <w:r w:rsidR="009705F4">
        <w:rPr>
          <w:rStyle w:val="normaltextrun"/>
          <w:rFonts w:ascii="Calibri" w:hAnsi="Calibri" w:cs="Arial"/>
          <w:sz w:val="22"/>
          <w:szCs w:val="22"/>
        </w:rPr>
        <w:t xml:space="preserve">  Ichor</w:t>
      </w:r>
      <w:r w:rsidR="003F2ADA">
        <w:rPr>
          <w:rStyle w:val="normaltextrun"/>
          <w:rFonts w:ascii="Calibri" w:hAnsi="Calibri" w:cs="Arial"/>
          <w:sz w:val="22"/>
          <w:szCs w:val="22"/>
        </w:rPr>
        <w:t xml:space="preserve"> has two main customers</w:t>
      </w:r>
      <w:r w:rsidR="00CE1ADF">
        <w:rPr>
          <w:rStyle w:val="normaltextrun"/>
          <w:rFonts w:ascii="Calibri" w:hAnsi="Calibri" w:cs="Arial"/>
          <w:sz w:val="22"/>
          <w:szCs w:val="22"/>
        </w:rPr>
        <w:t xml:space="preserve"> which they have great relationships with</w:t>
      </w:r>
      <w:r w:rsidR="003F2ADA">
        <w:rPr>
          <w:rStyle w:val="normaltextrun"/>
          <w:rFonts w:ascii="Calibri" w:hAnsi="Calibri" w:cs="Arial"/>
          <w:sz w:val="22"/>
          <w:szCs w:val="22"/>
        </w:rPr>
        <w:t>, Lam Research and Applied Materials</w:t>
      </w:r>
      <w:r w:rsidR="00CE1ADF">
        <w:rPr>
          <w:rStyle w:val="normaltextrun"/>
          <w:rFonts w:ascii="Calibri" w:hAnsi="Calibri" w:cs="Arial"/>
          <w:sz w:val="22"/>
          <w:szCs w:val="22"/>
        </w:rPr>
        <w:t>.  Together they combine for 93% of Ichor’s revenue.</w:t>
      </w:r>
      <w:r w:rsidR="00EF6157">
        <w:rPr>
          <w:rStyle w:val="normaltextrun"/>
          <w:rFonts w:ascii="Calibri" w:hAnsi="Calibri" w:cs="Arial"/>
          <w:sz w:val="22"/>
          <w:szCs w:val="22"/>
        </w:rPr>
        <w:t xml:space="preserve">  Their revenue </w:t>
      </w:r>
      <w:r w:rsidR="005527F8">
        <w:rPr>
          <w:rStyle w:val="normaltextrun"/>
          <w:rFonts w:ascii="Calibri" w:hAnsi="Calibri" w:cs="Arial"/>
          <w:sz w:val="22"/>
          <w:szCs w:val="22"/>
        </w:rPr>
        <w:t>comes from The United States (59%), Singapore (34%), Europe (4%), and Other (3%).</w:t>
      </w:r>
      <w:r w:rsidR="00A13352">
        <w:rPr>
          <w:rStyle w:val="normaltextrun"/>
          <w:rFonts w:ascii="Calibri" w:hAnsi="Calibri" w:cs="Arial"/>
          <w:sz w:val="22"/>
          <w:szCs w:val="22"/>
        </w:rPr>
        <w:t xml:space="preserve"> </w:t>
      </w:r>
      <w:r w:rsidR="006079B1">
        <w:rPr>
          <w:rStyle w:val="normaltextrun"/>
          <w:rFonts w:ascii="Calibri" w:hAnsi="Calibri" w:cs="Arial"/>
          <w:sz w:val="22"/>
          <w:szCs w:val="22"/>
        </w:rPr>
        <w:t xml:space="preserve"> </w:t>
      </w:r>
    </w:p>
    <w:p w14:paraId="435A4B13" w14:textId="77777777" w:rsidR="00656674" w:rsidRDefault="00656674" w:rsidP="00A56B43">
      <w:pPr>
        <w:pStyle w:val="paragraph"/>
        <w:spacing w:before="0" w:beforeAutospacing="0" w:after="0" w:afterAutospacing="0"/>
        <w:jc w:val="both"/>
        <w:textAlignment w:val="baseline"/>
        <w:rPr>
          <w:rStyle w:val="eop"/>
          <w:rFonts w:ascii="Calibri" w:hAnsi="Calibri" w:cs="Arial"/>
          <w:sz w:val="22"/>
          <w:szCs w:val="22"/>
        </w:rPr>
      </w:pPr>
    </w:p>
    <w:p w14:paraId="594F3B23" w14:textId="660711AC" w:rsidR="00AF53A0" w:rsidRDefault="00AF53A0" w:rsidP="00A56B43">
      <w:pPr>
        <w:pStyle w:val="paragraph"/>
        <w:spacing w:before="0" w:beforeAutospacing="0" w:after="0" w:afterAutospacing="0"/>
        <w:jc w:val="both"/>
        <w:textAlignment w:val="baseline"/>
        <w:rPr>
          <w:rStyle w:val="normaltextrun"/>
          <w:rFonts w:ascii="Calibri" w:hAnsi="Calibri" w:cs="Arial"/>
          <w:bCs/>
          <w:sz w:val="22"/>
          <w:szCs w:val="22"/>
        </w:rPr>
      </w:pPr>
      <w:r w:rsidRPr="00246D51">
        <w:rPr>
          <w:rStyle w:val="normaltextrun"/>
          <w:rFonts w:ascii="Calibri" w:hAnsi="Calibri" w:cs="Arial"/>
          <w:b/>
          <w:bCs/>
          <w:sz w:val="24"/>
          <w:szCs w:val="22"/>
        </w:rPr>
        <w:t>I</w:t>
      </w:r>
      <w:r>
        <w:rPr>
          <w:rStyle w:val="normaltextrun"/>
          <w:rFonts w:ascii="Calibri" w:hAnsi="Calibri" w:cs="Arial"/>
          <w:b/>
          <w:bCs/>
          <w:sz w:val="24"/>
          <w:szCs w:val="22"/>
        </w:rPr>
        <w:t xml:space="preserve">PO: </w:t>
      </w:r>
      <w:r w:rsidR="00814196" w:rsidRPr="00814196">
        <w:rPr>
          <w:rStyle w:val="normaltextrun"/>
          <w:rFonts w:ascii="Calibri" w:hAnsi="Calibri" w:cs="Arial"/>
          <w:bCs/>
          <w:sz w:val="22"/>
          <w:szCs w:val="22"/>
        </w:rPr>
        <w:t>In December</w:t>
      </w:r>
      <w:r w:rsidR="00814196">
        <w:rPr>
          <w:rStyle w:val="normaltextrun"/>
          <w:rFonts w:ascii="Calibri" w:hAnsi="Calibri" w:cs="Arial"/>
          <w:bCs/>
          <w:sz w:val="22"/>
          <w:szCs w:val="22"/>
        </w:rPr>
        <w:t xml:space="preserve"> 2016, Ichor issued </w:t>
      </w:r>
      <w:r w:rsidR="00960716">
        <w:rPr>
          <w:rStyle w:val="normaltextrun"/>
          <w:rFonts w:ascii="Calibri" w:hAnsi="Calibri" w:cs="Arial"/>
          <w:bCs/>
          <w:sz w:val="22"/>
          <w:szCs w:val="22"/>
        </w:rPr>
        <w:t xml:space="preserve">5,877,778 shares at a price of $9.00.  Net of </w:t>
      </w:r>
      <w:r w:rsidR="009C1C34">
        <w:rPr>
          <w:rStyle w:val="normaltextrun"/>
          <w:rFonts w:ascii="Calibri" w:hAnsi="Calibri" w:cs="Arial"/>
          <w:bCs/>
          <w:sz w:val="22"/>
          <w:szCs w:val="22"/>
        </w:rPr>
        <w:t>underwriting expenses, Ichor received $8.37 which equaled $49,197,002 of net proceeds.</w:t>
      </w:r>
      <w:r w:rsidR="00B1175B">
        <w:rPr>
          <w:rStyle w:val="normaltextrun"/>
          <w:rFonts w:ascii="Calibri" w:hAnsi="Calibri" w:cs="Arial"/>
          <w:bCs/>
          <w:sz w:val="22"/>
          <w:szCs w:val="22"/>
        </w:rPr>
        <w:t xml:space="preserve">  Ichor </w:t>
      </w:r>
      <w:r w:rsidR="00823018">
        <w:rPr>
          <w:rStyle w:val="normaltextrun"/>
          <w:rFonts w:ascii="Calibri" w:hAnsi="Calibri" w:cs="Arial"/>
          <w:bCs/>
          <w:sz w:val="22"/>
          <w:szCs w:val="22"/>
        </w:rPr>
        <w:t>used</w:t>
      </w:r>
      <w:r w:rsidR="00B1175B">
        <w:rPr>
          <w:rStyle w:val="normaltextrun"/>
          <w:rFonts w:ascii="Calibri" w:hAnsi="Calibri" w:cs="Arial"/>
          <w:bCs/>
          <w:sz w:val="22"/>
          <w:szCs w:val="22"/>
        </w:rPr>
        <w:t xml:space="preserve"> </w:t>
      </w:r>
      <w:r w:rsidR="00C56FD8">
        <w:rPr>
          <w:rStyle w:val="normaltextrun"/>
          <w:rFonts w:ascii="Calibri" w:hAnsi="Calibri" w:cs="Arial"/>
          <w:bCs/>
          <w:sz w:val="22"/>
          <w:szCs w:val="22"/>
        </w:rPr>
        <w:t>most of</w:t>
      </w:r>
      <w:r w:rsidR="00B1175B">
        <w:rPr>
          <w:rStyle w:val="normaltextrun"/>
          <w:rFonts w:ascii="Calibri" w:hAnsi="Calibri" w:cs="Arial"/>
          <w:bCs/>
          <w:sz w:val="22"/>
          <w:szCs w:val="22"/>
        </w:rPr>
        <w:t xml:space="preserve"> </w:t>
      </w:r>
      <w:r w:rsidR="00DE364D">
        <w:rPr>
          <w:rStyle w:val="normaltextrun"/>
          <w:rFonts w:ascii="Calibri" w:hAnsi="Calibri" w:cs="Arial"/>
          <w:bCs/>
          <w:sz w:val="22"/>
          <w:szCs w:val="22"/>
        </w:rPr>
        <w:t xml:space="preserve">these </w:t>
      </w:r>
      <w:r w:rsidR="00B1175B">
        <w:rPr>
          <w:rStyle w:val="normaltextrun"/>
          <w:rFonts w:ascii="Calibri" w:hAnsi="Calibri" w:cs="Arial"/>
          <w:bCs/>
          <w:sz w:val="22"/>
          <w:szCs w:val="22"/>
        </w:rPr>
        <w:t xml:space="preserve">proceeds to finance </w:t>
      </w:r>
      <w:r w:rsidR="00E92214">
        <w:rPr>
          <w:rStyle w:val="normaltextrun"/>
          <w:rFonts w:ascii="Calibri" w:hAnsi="Calibri" w:cs="Arial"/>
          <w:bCs/>
          <w:sz w:val="22"/>
          <w:szCs w:val="22"/>
        </w:rPr>
        <w:t>existing debt</w:t>
      </w:r>
      <w:r w:rsidR="00DE364D">
        <w:rPr>
          <w:rStyle w:val="normaltextrun"/>
          <w:rFonts w:ascii="Calibri" w:hAnsi="Calibri" w:cs="Arial"/>
          <w:bCs/>
          <w:sz w:val="22"/>
          <w:szCs w:val="22"/>
        </w:rPr>
        <w:t xml:space="preserve"> and the remainder </w:t>
      </w:r>
      <w:r w:rsidR="00EA6300">
        <w:rPr>
          <w:rStyle w:val="normaltextrun"/>
          <w:rFonts w:ascii="Calibri" w:hAnsi="Calibri" w:cs="Arial"/>
          <w:bCs/>
          <w:sz w:val="22"/>
          <w:szCs w:val="22"/>
        </w:rPr>
        <w:t>for general corporate purposes including funding working capital, operating expenses, and selective business development opportunities.</w:t>
      </w:r>
    </w:p>
    <w:p w14:paraId="188C5D98" w14:textId="77777777" w:rsidR="008C31D1" w:rsidRPr="00814196" w:rsidRDefault="008C31D1" w:rsidP="00A56B43">
      <w:pPr>
        <w:pStyle w:val="paragraph"/>
        <w:spacing w:before="0" w:beforeAutospacing="0" w:after="0" w:afterAutospacing="0"/>
        <w:jc w:val="both"/>
        <w:textAlignment w:val="baseline"/>
        <w:rPr>
          <w:rStyle w:val="eop"/>
          <w:rFonts w:ascii="Calibri" w:hAnsi="Calibri" w:cs="Arial"/>
          <w:szCs w:val="22"/>
        </w:rPr>
      </w:pPr>
    </w:p>
    <w:tbl>
      <w:tblPr>
        <w:tblW w:w="10943" w:type="dxa"/>
        <w:jc w:val="center"/>
        <w:tblLook w:val="04A0" w:firstRow="1" w:lastRow="0" w:firstColumn="1" w:lastColumn="0" w:noHBand="0" w:noVBand="1"/>
      </w:tblPr>
      <w:tblGrid>
        <w:gridCol w:w="1700"/>
        <w:gridCol w:w="1216"/>
        <w:gridCol w:w="2164"/>
        <w:gridCol w:w="773"/>
        <w:gridCol w:w="773"/>
        <w:gridCol w:w="1507"/>
        <w:gridCol w:w="693"/>
        <w:gridCol w:w="693"/>
        <w:gridCol w:w="693"/>
        <w:gridCol w:w="731"/>
      </w:tblGrid>
      <w:tr w:rsidR="00AD0501" w:rsidRPr="00F62AE9" w14:paraId="77E5603A" w14:textId="77777777" w:rsidTr="00EB11D4">
        <w:trPr>
          <w:trHeight w:val="261"/>
          <w:jc w:val="center"/>
        </w:trPr>
        <w:tc>
          <w:tcPr>
            <w:tcW w:w="1700" w:type="dxa"/>
            <w:tcBorders>
              <w:top w:val="single" w:sz="4" w:space="0" w:color="auto"/>
              <w:left w:val="single" w:sz="4" w:space="0" w:color="auto"/>
              <w:bottom w:val="nil"/>
              <w:right w:val="nil"/>
            </w:tcBorders>
            <w:shd w:val="clear" w:color="auto" w:fill="auto"/>
            <w:noWrap/>
            <w:vAlign w:val="bottom"/>
            <w:hideMark/>
          </w:tcPr>
          <w:p w14:paraId="1285690E" w14:textId="77777777" w:rsidR="00AD0501" w:rsidRPr="00F62AE9" w:rsidRDefault="00AD0501" w:rsidP="004A091D">
            <w:pPr>
              <w:spacing w:after="0" w:line="240" w:lineRule="auto"/>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Price ($):</w:t>
            </w:r>
          </w:p>
        </w:tc>
        <w:tc>
          <w:tcPr>
            <w:tcW w:w="1216" w:type="dxa"/>
            <w:tcBorders>
              <w:top w:val="single" w:sz="4" w:space="0" w:color="auto"/>
              <w:left w:val="nil"/>
              <w:bottom w:val="nil"/>
              <w:right w:val="single" w:sz="4" w:space="0" w:color="auto"/>
            </w:tcBorders>
            <w:shd w:val="clear" w:color="auto" w:fill="auto"/>
            <w:noWrap/>
            <w:vAlign w:val="bottom"/>
            <w:hideMark/>
          </w:tcPr>
          <w:p w14:paraId="231C001A" w14:textId="655DFB5B" w:rsidR="00AD0501" w:rsidRPr="00F62AE9" w:rsidRDefault="00DD2ADF" w:rsidP="00A56B43">
            <w:pPr>
              <w:spacing w:after="0"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22.48</w:t>
            </w:r>
          </w:p>
        </w:tc>
        <w:tc>
          <w:tcPr>
            <w:tcW w:w="2164" w:type="dxa"/>
            <w:tcBorders>
              <w:top w:val="single" w:sz="4" w:space="0" w:color="auto"/>
              <w:left w:val="nil"/>
              <w:bottom w:val="nil"/>
              <w:right w:val="nil"/>
            </w:tcBorders>
            <w:shd w:val="clear" w:color="auto" w:fill="auto"/>
            <w:noWrap/>
            <w:vAlign w:val="bottom"/>
            <w:hideMark/>
          </w:tcPr>
          <w:p w14:paraId="043C99E6" w14:textId="77777777"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Beta:</w:t>
            </w:r>
          </w:p>
        </w:tc>
        <w:tc>
          <w:tcPr>
            <w:tcW w:w="773" w:type="dxa"/>
            <w:tcBorders>
              <w:top w:val="single" w:sz="4" w:space="0" w:color="auto"/>
              <w:left w:val="nil"/>
              <w:bottom w:val="nil"/>
              <w:right w:val="nil"/>
            </w:tcBorders>
          </w:tcPr>
          <w:p w14:paraId="01D2FBB6" w14:textId="77777777" w:rsidR="00AD0501" w:rsidRDefault="00AD0501" w:rsidP="00A56B43">
            <w:pPr>
              <w:spacing w:after="0" w:line="240" w:lineRule="auto"/>
              <w:jc w:val="both"/>
              <w:rPr>
                <w:rFonts w:ascii="Calibri" w:eastAsia="Times New Roman" w:hAnsi="Calibri" w:cs="Times New Roman"/>
                <w:color w:val="000000"/>
                <w:sz w:val="18"/>
                <w:szCs w:val="18"/>
              </w:rPr>
            </w:pPr>
          </w:p>
        </w:tc>
        <w:tc>
          <w:tcPr>
            <w:tcW w:w="773" w:type="dxa"/>
            <w:tcBorders>
              <w:top w:val="single" w:sz="4" w:space="0" w:color="auto"/>
              <w:left w:val="nil"/>
              <w:bottom w:val="nil"/>
              <w:right w:val="single" w:sz="4" w:space="0" w:color="auto"/>
            </w:tcBorders>
            <w:shd w:val="clear" w:color="auto" w:fill="auto"/>
            <w:noWrap/>
            <w:vAlign w:val="bottom"/>
            <w:hideMark/>
          </w:tcPr>
          <w:p w14:paraId="23E8C5BA" w14:textId="082763EF" w:rsidR="00AD0501" w:rsidRPr="00910701" w:rsidRDefault="00A74273" w:rsidP="00A56B43">
            <w:pPr>
              <w:spacing w:after="0" w:line="240" w:lineRule="auto"/>
              <w:jc w:val="both"/>
              <w:rPr>
                <w:rFonts w:ascii="Calibri" w:eastAsia="Times New Roman" w:hAnsi="Calibri" w:cs="Times New Roman"/>
                <w:color w:val="000000"/>
                <w:sz w:val="18"/>
                <w:szCs w:val="18"/>
              </w:rPr>
            </w:pPr>
            <w:r w:rsidRPr="00910701">
              <w:rPr>
                <w:rFonts w:ascii="Calibri" w:eastAsia="Times New Roman" w:hAnsi="Calibri" w:cs="Times New Roman"/>
                <w:color w:val="000000"/>
                <w:sz w:val="18"/>
                <w:szCs w:val="18"/>
              </w:rPr>
              <w:t>2.58</w:t>
            </w:r>
          </w:p>
        </w:tc>
        <w:tc>
          <w:tcPr>
            <w:tcW w:w="1507" w:type="dxa"/>
            <w:tcBorders>
              <w:top w:val="single" w:sz="4" w:space="0" w:color="auto"/>
              <w:left w:val="nil"/>
              <w:bottom w:val="nil"/>
              <w:right w:val="nil"/>
            </w:tcBorders>
            <w:shd w:val="clear" w:color="auto" w:fill="auto"/>
            <w:noWrap/>
            <w:vAlign w:val="bottom"/>
            <w:hideMark/>
          </w:tcPr>
          <w:p w14:paraId="33F63AC0" w14:textId="77777777"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w:t>
            </w:r>
          </w:p>
        </w:tc>
        <w:tc>
          <w:tcPr>
            <w:tcW w:w="693" w:type="dxa"/>
            <w:tcBorders>
              <w:top w:val="single" w:sz="4" w:space="0" w:color="auto"/>
              <w:left w:val="nil"/>
              <w:bottom w:val="nil"/>
              <w:right w:val="nil"/>
            </w:tcBorders>
            <w:shd w:val="clear" w:color="auto" w:fill="auto"/>
            <w:noWrap/>
            <w:vAlign w:val="bottom"/>
            <w:hideMark/>
          </w:tcPr>
          <w:p w14:paraId="0838AAD9" w14:textId="77777777" w:rsidR="00AD0501" w:rsidRPr="002C5288" w:rsidRDefault="00AD0501" w:rsidP="00A56B43">
            <w:pPr>
              <w:spacing w:after="0" w:line="240" w:lineRule="auto"/>
              <w:jc w:val="both"/>
              <w:rPr>
                <w:rFonts w:ascii="Calibri" w:eastAsia="Times New Roman" w:hAnsi="Calibri" w:cs="Times New Roman"/>
                <w:color w:val="000000"/>
                <w:sz w:val="18"/>
                <w:szCs w:val="18"/>
                <w:u w:val="single"/>
              </w:rPr>
            </w:pPr>
            <w:r w:rsidRPr="002C5288">
              <w:rPr>
                <w:rFonts w:ascii="Calibri" w:eastAsia="Times New Roman" w:hAnsi="Calibri" w:cs="Times New Roman"/>
                <w:color w:val="000000"/>
                <w:sz w:val="18"/>
                <w:szCs w:val="18"/>
                <w:u w:val="single"/>
              </w:rPr>
              <w:t>2016A</w:t>
            </w:r>
          </w:p>
        </w:tc>
        <w:tc>
          <w:tcPr>
            <w:tcW w:w="693" w:type="dxa"/>
            <w:tcBorders>
              <w:top w:val="single" w:sz="4" w:space="0" w:color="auto"/>
              <w:left w:val="nil"/>
              <w:bottom w:val="nil"/>
              <w:right w:val="nil"/>
            </w:tcBorders>
            <w:shd w:val="clear" w:color="auto" w:fill="auto"/>
            <w:noWrap/>
            <w:vAlign w:val="bottom"/>
            <w:hideMark/>
          </w:tcPr>
          <w:p w14:paraId="00FF0B2C" w14:textId="77777777" w:rsidR="00AD0501" w:rsidRPr="002C5288" w:rsidRDefault="00AD0501" w:rsidP="00A56B43">
            <w:pPr>
              <w:spacing w:after="0" w:line="240" w:lineRule="auto"/>
              <w:jc w:val="both"/>
              <w:rPr>
                <w:rFonts w:ascii="Calibri" w:eastAsia="Times New Roman" w:hAnsi="Calibri" w:cs="Times New Roman"/>
                <w:color w:val="000000"/>
                <w:sz w:val="18"/>
                <w:szCs w:val="18"/>
                <w:u w:val="single"/>
              </w:rPr>
            </w:pPr>
            <w:r w:rsidRPr="002C5288">
              <w:rPr>
                <w:rFonts w:ascii="Calibri" w:eastAsia="Times New Roman" w:hAnsi="Calibri" w:cs="Times New Roman"/>
                <w:color w:val="000000"/>
                <w:sz w:val="18"/>
                <w:szCs w:val="18"/>
                <w:u w:val="single"/>
              </w:rPr>
              <w:t>2017A</w:t>
            </w:r>
          </w:p>
        </w:tc>
        <w:tc>
          <w:tcPr>
            <w:tcW w:w="693" w:type="dxa"/>
            <w:tcBorders>
              <w:top w:val="single" w:sz="4" w:space="0" w:color="auto"/>
              <w:left w:val="nil"/>
              <w:bottom w:val="nil"/>
              <w:right w:val="nil"/>
            </w:tcBorders>
            <w:shd w:val="clear" w:color="auto" w:fill="auto"/>
            <w:noWrap/>
            <w:vAlign w:val="bottom"/>
            <w:hideMark/>
          </w:tcPr>
          <w:p w14:paraId="535C3D46" w14:textId="77777777" w:rsidR="00AD0501" w:rsidRPr="002C5288" w:rsidRDefault="00AD0501" w:rsidP="00A56B43">
            <w:pPr>
              <w:spacing w:after="0" w:line="240" w:lineRule="auto"/>
              <w:jc w:val="both"/>
              <w:rPr>
                <w:rFonts w:ascii="Calibri" w:eastAsia="Times New Roman" w:hAnsi="Calibri" w:cs="Times New Roman"/>
                <w:color w:val="000000"/>
                <w:sz w:val="18"/>
                <w:szCs w:val="18"/>
                <w:u w:val="single"/>
              </w:rPr>
            </w:pPr>
            <w:r w:rsidRPr="002C5288">
              <w:rPr>
                <w:rFonts w:ascii="Calibri" w:eastAsia="Times New Roman" w:hAnsi="Calibri" w:cs="Times New Roman"/>
                <w:color w:val="000000"/>
                <w:sz w:val="18"/>
                <w:szCs w:val="18"/>
                <w:u w:val="single"/>
              </w:rPr>
              <w:t>2018E</w:t>
            </w:r>
          </w:p>
        </w:tc>
        <w:tc>
          <w:tcPr>
            <w:tcW w:w="731" w:type="dxa"/>
            <w:tcBorders>
              <w:top w:val="single" w:sz="4" w:space="0" w:color="auto"/>
              <w:left w:val="nil"/>
              <w:bottom w:val="nil"/>
              <w:right w:val="single" w:sz="4" w:space="0" w:color="auto"/>
            </w:tcBorders>
            <w:shd w:val="clear" w:color="auto" w:fill="auto"/>
            <w:noWrap/>
            <w:vAlign w:val="bottom"/>
            <w:hideMark/>
          </w:tcPr>
          <w:p w14:paraId="14A7794E" w14:textId="77777777" w:rsidR="00AD0501" w:rsidRPr="00F62AE9" w:rsidRDefault="00AD0501" w:rsidP="00A56B43">
            <w:pPr>
              <w:spacing w:after="0" w:line="240" w:lineRule="auto"/>
              <w:jc w:val="both"/>
              <w:rPr>
                <w:rFonts w:ascii="Calibri" w:eastAsia="Times New Roman" w:hAnsi="Calibri" w:cs="Times New Roman"/>
                <w:color w:val="000000"/>
                <w:sz w:val="18"/>
                <w:szCs w:val="18"/>
                <w:u w:val="single"/>
              </w:rPr>
            </w:pPr>
            <w:r w:rsidRPr="00F62AE9">
              <w:rPr>
                <w:rFonts w:ascii="Calibri" w:eastAsia="Times New Roman" w:hAnsi="Calibri" w:cs="Times New Roman"/>
                <w:color w:val="000000"/>
                <w:sz w:val="18"/>
                <w:szCs w:val="18"/>
                <w:u w:val="single"/>
              </w:rPr>
              <w:t>2019E</w:t>
            </w:r>
          </w:p>
        </w:tc>
      </w:tr>
      <w:tr w:rsidR="00AD0501" w:rsidRPr="00F62AE9" w14:paraId="6D06C9C1" w14:textId="77777777" w:rsidTr="00EB11D4">
        <w:trPr>
          <w:trHeight w:val="261"/>
          <w:jc w:val="center"/>
        </w:trPr>
        <w:tc>
          <w:tcPr>
            <w:tcW w:w="1700" w:type="dxa"/>
            <w:tcBorders>
              <w:top w:val="nil"/>
              <w:left w:val="single" w:sz="4" w:space="0" w:color="auto"/>
              <w:bottom w:val="nil"/>
              <w:right w:val="nil"/>
            </w:tcBorders>
            <w:shd w:val="clear" w:color="auto" w:fill="auto"/>
            <w:noWrap/>
            <w:vAlign w:val="bottom"/>
            <w:hideMark/>
          </w:tcPr>
          <w:p w14:paraId="35A9886F" w14:textId="77777777"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Price Target ($):</w:t>
            </w:r>
          </w:p>
        </w:tc>
        <w:tc>
          <w:tcPr>
            <w:tcW w:w="1216" w:type="dxa"/>
            <w:tcBorders>
              <w:top w:val="nil"/>
              <w:left w:val="nil"/>
              <w:bottom w:val="nil"/>
              <w:right w:val="single" w:sz="4" w:space="0" w:color="auto"/>
            </w:tcBorders>
            <w:shd w:val="clear" w:color="auto" w:fill="auto"/>
            <w:noWrap/>
            <w:vAlign w:val="bottom"/>
            <w:hideMark/>
          </w:tcPr>
          <w:p w14:paraId="43E3CB70" w14:textId="27C71378" w:rsidR="00AD0501" w:rsidRPr="00F62AE9" w:rsidRDefault="00DD2ADF" w:rsidP="00A56B43">
            <w:pPr>
              <w:spacing w:after="0"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34.25</w:t>
            </w:r>
          </w:p>
        </w:tc>
        <w:tc>
          <w:tcPr>
            <w:tcW w:w="2164" w:type="dxa"/>
            <w:tcBorders>
              <w:top w:val="nil"/>
              <w:left w:val="nil"/>
              <w:bottom w:val="nil"/>
              <w:right w:val="nil"/>
            </w:tcBorders>
            <w:shd w:val="clear" w:color="auto" w:fill="auto"/>
            <w:noWrap/>
            <w:vAlign w:val="bottom"/>
            <w:hideMark/>
          </w:tcPr>
          <w:p w14:paraId="15005B9C" w14:textId="77777777"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WACC:</w:t>
            </w:r>
          </w:p>
        </w:tc>
        <w:tc>
          <w:tcPr>
            <w:tcW w:w="773" w:type="dxa"/>
            <w:tcBorders>
              <w:top w:val="nil"/>
              <w:left w:val="nil"/>
              <w:bottom w:val="nil"/>
              <w:right w:val="nil"/>
            </w:tcBorders>
          </w:tcPr>
          <w:p w14:paraId="3A54F5B1" w14:textId="77777777" w:rsidR="00AD0501" w:rsidRPr="00F62AE9" w:rsidRDefault="00AD0501" w:rsidP="00A56B43">
            <w:pPr>
              <w:spacing w:after="0" w:line="240" w:lineRule="auto"/>
              <w:jc w:val="both"/>
              <w:rPr>
                <w:rFonts w:ascii="Calibri" w:eastAsia="Times New Roman" w:hAnsi="Calibri" w:cs="Times New Roman"/>
                <w:color w:val="000000"/>
                <w:sz w:val="18"/>
                <w:szCs w:val="18"/>
              </w:rPr>
            </w:pPr>
          </w:p>
        </w:tc>
        <w:tc>
          <w:tcPr>
            <w:tcW w:w="773" w:type="dxa"/>
            <w:tcBorders>
              <w:top w:val="nil"/>
              <w:left w:val="nil"/>
              <w:bottom w:val="nil"/>
              <w:right w:val="single" w:sz="4" w:space="0" w:color="auto"/>
            </w:tcBorders>
            <w:shd w:val="clear" w:color="auto" w:fill="auto"/>
            <w:noWrap/>
            <w:vAlign w:val="bottom"/>
            <w:hideMark/>
          </w:tcPr>
          <w:p w14:paraId="49C733EE" w14:textId="1ADF6A13" w:rsidR="00AD0501" w:rsidRPr="00DD2ADF" w:rsidRDefault="00724CB0" w:rsidP="00A56B43">
            <w:pPr>
              <w:spacing w:after="0" w:line="240" w:lineRule="auto"/>
              <w:jc w:val="both"/>
              <w:rPr>
                <w:rFonts w:ascii="Calibri" w:eastAsia="Times New Roman" w:hAnsi="Calibri" w:cs="Times New Roman"/>
                <w:color w:val="000000"/>
                <w:sz w:val="18"/>
                <w:szCs w:val="18"/>
                <w:highlight w:val="yellow"/>
              </w:rPr>
            </w:pPr>
            <w:r w:rsidRPr="00724CB0">
              <w:rPr>
                <w:rFonts w:ascii="Calibri" w:eastAsia="Times New Roman" w:hAnsi="Calibri" w:cs="Times New Roman"/>
                <w:color w:val="000000"/>
                <w:sz w:val="18"/>
                <w:szCs w:val="18"/>
              </w:rPr>
              <w:t>1</w:t>
            </w:r>
            <w:r w:rsidR="00C56AE4">
              <w:rPr>
                <w:rFonts w:ascii="Calibri" w:eastAsia="Times New Roman" w:hAnsi="Calibri" w:cs="Times New Roman"/>
                <w:color w:val="000000"/>
                <w:sz w:val="18"/>
                <w:szCs w:val="18"/>
              </w:rPr>
              <w:t>8.76</w:t>
            </w:r>
            <w:r w:rsidRPr="00724CB0">
              <w:rPr>
                <w:rFonts w:ascii="Calibri" w:eastAsia="Times New Roman" w:hAnsi="Calibri" w:cs="Times New Roman"/>
                <w:color w:val="000000"/>
                <w:sz w:val="18"/>
                <w:szCs w:val="18"/>
              </w:rPr>
              <w:t>%</w:t>
            </w:r>
          </w:p>
        </w:tc>
        <w:tc>
          <w:tcPr>
            <w:tcW w:w="1507" w:type="dxa"/>
            <w:tcBorders>
              <w:top w:val="nil"/>
              <w:left w:val="nil"/>
              <w:bottom w:val="nil"/>
              <w:right w:val="nil"/>
            </w:tcBorders>
            <w:shd w:val="clear" w:color="auto" w:fill="auto"/>
            <w:noWrap/>
            <w:vAlign w:val="bottom"/>
            <w:hideMark/>
          </w:tcPr>
          <w:p w14:paraId="7A201D81" w14:textId="77777777"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Revenue (mil)</w:t>
            </w:r>
          </w:p>
        </w:tc>
        <w:tc>
          <w:tcPr>
            <w:tcW w:w="693" w:type="dxa"/>
            <w:tcBorders>
              <w:top w:val="nil"/>
              <w:left w:val="nil"/>
              <w:bottom w:val="nil"/>
              <w:right w:val="nil"/>
            </w:tcBorders>
            <w:shd w:val="clear" w:color="auto" w:fill="auto"/>
            <w:noWrap/>
            <w:vAlign w:val="bottom"/>
            <w:hideMark/>
          </w:tcPr>
          <w:p w14:paraId="3D18DB38" w14:textId="042C26F2" w:rsidR="00AD0501" w:rsidRPr="002C5288" w:rsidRDefault="00357B29" w:rsidP="00A56B43">
            <w:pPr>
              <w:spacing w:after="0" w:line="240" w:lineRule="auto"/>
              <w:jc w:val="both"/>
              <w:rPr>
                <w:rFonts w:ascii="Calibri" w:eastAsia="Times New Roman" w:hAnsi="Calibri" w:cs="Times New Roman"/>
                <w:color w:val="000000"/>
                <w:sz w:val="18"/>
                <w:szCs w:val="18"/>
              </w:rPr>
            </w:pPr>
            <w:r w:rsidRPr="002C5288">
              <w:rPr>
                <w:rFonts w:ascii="Calibri" w:eastAsia="Times New Roman" w:hAnsi="Calibri" w:cs="Times New Roman"/>
                <w:color w:val="000000"/>
                <w:sz w:val="18"/>
                <w:szCs w:val="18"/>
              </w:rPr>
              <w:t>405.7</w:t>
            </w:r>
          </w:p>
        </w:tc>
        <w:tc>
          <w:tcPr>
            <w:tcW w:w="693" w:type="dxa"/>
            <w:tcBorders>
              <w:top w:val="nil"/>
              <w:left w:val="nil"/>
              <w:bottom w:val="nil"/>
              <w:right w:val="nil"/>
            </w:tcBorders>
            <w:shd w:val="clear" w:color="auto" w:fill="auto"/>
            <w:noWrap/>
            <w:vAlign w:val="bottom"/>
            <w:hideMark/>
          </w:tcPr>
          <w:p w14:paraId="7D9EC8D5" w14:textId="33E3968A" w:rsidR="00AD0501" w:rsidRPr="002C5288" w:rsidRDefault="00357B29" w:rsidP="00A56B43">
            <w:pPr>
              <w:spacing w:after="0" w:line="240" w:lineRule="auto"/>
              <w:jc w:val="both"/>
              <w:rPr>
                <w:rFonts w:ascii="Calibri" w:eastAsia="Times New Roman" w:hAnsi="Calibri" w:cs="Times New Roman"/>
                <w:color w:val="000000"/>
                <w:sz w:val="18"/>
                <w:szCs w:val="18"/>
              </w:rPr>
            </w:pPr>
            <w:r w:rsidRPr="002C5288">
              <w:rPr>
                <w:rFonts w:ascii="Calibri" w:eastAsia="Times New Roman" w:hAnsi="Calibri" w:cs="Times New Roman"/>
                <w:color w:val="000000"/>
                <w:sz w:val="18"/>
                <w:szCs w:val="18"/>
              </w:rPr>
              <w:t>655.9</w:t>
            </w:r>
          </w:p>
        </w:tc>
        <w:tc>
          <w:tcPr>
            <w:tcW w:w="693" w:type="dxa"/>
            <w:tcBorders>
              <w:top w:val="nil"/>
              <w:left w:val="nil"/>
              <w:bottom w:val="nil"/>
              <w:right w:val="nil"/>
            </w:tcBorders>
            <w:shd w:val="clear" w:color="auto" w:fill="auto"/>
            <w:noWrap/>
            <w:vAlign w:val="bottom"/>
            <w:hideMark/>
          </w:tcPr>
          <w:p w14:paraId="4F8B9D3F" w14:textId="68286AA1" w:rsidR="00AD0501" w:rsidRPr="009829B1" w:rsidRDefault="00040331" w:rsidP="00A56B43">
            <w:pPr>
              <w:spacing w:after="0" w:line="240" w:lineRule="auto"/>
              <w:jc w:val="both"/>
              <w:rPr>
                <w:rFonts w:ascii="Calibri" w:eastAsia="Times New Roman" w:hAnsi="Calibri" w:cs="Times New Roman"/>
                <w:color w:val="000000"/>
                <w:sz w:val="18"/>
                <w:szCs w:val="18"/>
              </w:rPr>
            </w:pPr>
            <w:r w:rsidRPr="009829B1">
              <w:rPr>
                <w:rFonts w:ascii="Calibri" w:eastAsia="Times New Roman" w:hAnsi="Calibri" w:cs="Times New Roman"/>
                <w:color w:val="000000"/>
                <w:sz w:val="18"/>
                <w:szCs w:val="18"/>
              </w:rPr>
              <w:t>9</w:t>
            </w:r>
            <w:r w:rsidR="00357B29" w:rsidRPr="009829B1">
              <w:rPr>
                <w:rFonts w:ascii="Calibri" w:eastAsia="Times New Roman" w:hAnsi="Calibri" w:cs="Times New Roman"/>
                <w:color w:val="000000"/>
                <w:sz w:val="18"/>
                <w:szCs w:val="18"/>
              </w:rPr>
              <w:t>56.7</w:t>
            </w:r>
          </w:p>
        </w:tc>
        <w:tc>
          <w:tcPr>
            <w:tcW w:w="731" w:type="dxa"/>
            <w:tcBorders>
              <w:top w:val="nil"/>
              <w:left w:val="nil"/>
              <w:bottom w:val="nil"/>
              <w:right w:val="single" w:sz="4" w:space="0" w:color="auto"/>
            </w:tcBorders>
            <w:shd w:val="clear" w:color="auto" w:fill="auto"/>
            <w:noWrap/>
            <w:vAlign w:val="bottom"/>
            <w:hideMark/>
          </w:tcPr>
          <w:p w14:paraId="3A1C5C1E" w14:textId="33C857D9" w:rsidR="00AD0501" w:rsidRPr="009829B1" w:rsidRDefault="00AD0501" w:rsidP="00A56B43">
            <w:pPr>
              <w:spacing w:after="0" w:line="240" w:lineRule="auto"/>
              <w:jc w:val="both"/>
              <w:rPr>
                <w:rFonts w:ascii="Calibri" w:eastAsia="Times New Roman" w:hAnsi="Calibri" w:cs="Times New Roman"/>
                <w:color w:val="000000"/>
                <w:sz w:val="18"/>
                <w:szCs w:val="18"/>
              </w:rPr>
            </w:pPr>
            <w:r w:rsidRPr="009829B1">
              <w:rPr>
                <w:rFonts w:ascii="Calibri" w:eastAsia="Times New Roman" w:hAnsi="Calibri" w:cs="Times New Roman"/>
                <w:color w:val="000000"/>
                <w:sz w:val="18"/>
                <w:szCs w:val="18"/>
              </w:rPr>
              <w:t>1,</w:t>
            </w:r>
            <w:r w:rsidR="009829B1" w:rsidRPr="009829B1">
              <w:rPr>
                <w:rFonts w:ascii="Calibri" w:eastAsia="Times New Roman" w:hAnsi="Calibri" w:cs="Times New Roman"/>
                <w:color w:val="000000"/>
                <w:sz w:val="18"/>
                <w:szCs w:val="18"/>
              </w:rPr>
              <w:t>355</w:t>
            </w:r>
          </w:p>
        </w:tc>
      </w:tr>
      <w:tr w:rsidR="00AD0501" w:rsidRPr="00F62AE9" w14:paraId="4A7AE4C5" w14:textId="77777777" w:rsidTr="00EB11D4">
        <w:trPr>
          <w:trHeight w:val="261"/>
          <w:jc w:val="center"/>
        </w:trPr>
        <w:tc>
          <w:tcPr>
            <w:tcW w:w="1700" w:type="dxa"/>
            <w:tcBorders>
              <w:top w:val="nil"/>
              <w:left w:val="single" w:sz="4" w:space="0" w:color="auto"/>
              <w:bottom w:val="nil"/>
              <w:right w:val="nil"/>
            </w:tcBorders>
            <w:shd w:val="clear" w:color="auto" w:fill="auto"/>
            <w:noWrap/>
            <w:vAlign w:val="bottom"/>
            <w:hideMark/>
          </w:tcPr>
          <w:p w14:paraId="3876EFAB" w14:textId="77777777"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52 WK H-L ($):</w:t>
            </w:r>
          </w:p>
        </w:tc>
        <w:tc>
          <w:tcPr>
            <w:tcW w:w="1216" w:type="dxa"/>
            <w:tcBorders>
              <w:top w:val="nil"/>
              <w:left w:val="nil"/>
              <w:bottom w:val="nil"/>
              <w:right w:val="single" w:sz="4" w:space="0" w:color="auto"/>
            </w:tcBorders>
            <w:shd w:val="clear" w:color="auto" w:fill="auto"/>
            <w:noWrap/>
            <w:vAlign w:val="bottom"/>
            <w:hideMark/>
          </w:tcPr>
          <w:p w14:paraId="45D54505" w14:textId="7DA74BBF" w:rsidR="00AD0501" w:rsidRPr="00F62AE9" w:rsidRDefault="009271D5" w:rsidP="00A56B43">
            <w:pPr>
              <w:spacing w:after="0"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34.35</w:t>
            </w:r>
            <w:r w:rsidR="00AD0501" w:rsidRPr="00F62AE9">
              <w:rPr>
                <w:rFonts w:ascii="Calibri" w:eastAsia="Times New Roman" w:hAnsi="Calibri" w:cs="Times New Roman"/>
                <w:color w:val="000000"/>
                <w:sz w:val="18"/>
                <w:szCs w:val="18"/>
              </w:rPr>
              <w:t>-</w:t>
            </w:r>
            <w:r w:rsidR="009A5489">
              <w:rPr>
                <w:rFonts w:ascii="Calibri" w:eastAsia="Times New Roman" w:hAnsi="Calibri" w:cs="Times New Roman"/>
                <w:color w:val="000000"/>
                <w:sz w:val="18"/>
                <w:szCs w:val="18"/>
              </w:rPr>
              <w:t>18.03</w:t>
            </w:r>
          </w:p>
        </w:tc>
        <w:tc>
          <w:tcPr>
            <w:tcW w:w="2164" w:type="dxa"/>
            <w:tcBorders>
              <w:top w:val="nil"/>
              <w:left w:val="nil"/>
              <w:bottom w:val="nil"/>
              <w:right w:val="nil"/>
            </w:tcBorders>
            <w:shd w:val="clear" w:color="auto" w:fill="auto"/>
            <w:noWrap/>
            <w:vAlign w:val="bottom"/>
            <w:hideMark/>
          </w:tcPr>
          <w:p w14:paraId="21C598C0" w14:textId="40FFEDDE" w:rsidR="00AD0501" w:rsidRPr="00B078E7" w:rsidRDefault="00AD0501" w:rsidP="00A56B43">
            <w:pPr>
              <w:spacing w:after="0" w:line="240" w:lineRule="auto"/>
              <w:jc w:val="both"/>
              <w:rPr>
                <w:rFonts w:ascii="Calibri" w:eastAsia="Times New Roman" w:hAnsi="Calibri" w:cs="Times New Roman"/>
                <w:color w:val="000000"/>
                <w:sz w:val="18"/>
                <w:szCs w:val="18"/>
              </w:rPr>
            </w:pPr>
            <w:r w:rsidRPr="00B078E7">
              <w:rPr>
                <w:rFonts w:ascii="Calibri" w:eastAsia="Times New Roman" w:hAnsi="Calibri" w:cs="Times New Roman"/>
                <w:color w:val="000000"/>
                <w:sz w:val="18"/>
                <w:szCs w:val="18"/>
              </w:rPr>
              <w:t>Current Ratio</w:t>
            </w:r>
          </w:p>
        </w:tc>
        <w:tc>
          <w:tcPr>
            <w:tcW w:w="773" w:type="dxa"/>
            <w:tcBorders>
              <w:top w:val="nil"/>
              <w:left w:val="nil"/>
              <w:bottom w:val="nil"/>
              <w:right w:val="nil"/>
            </w:tcBorders>
          </w:tcPr>
          <w:p w14:paraId="1EE4D326" w14:textId="77777777" w:rsidR="00AD0501" w:rsidRPr="00110286" w:rsidRDefault="00AD0501" w:rsidP="00A56B43">
            <w:pPr>
              <w:spacing w:after="0" w:line="240" w:lineRule="auto"/>
              <w:jc w:val="both"/>
              <w:rPr>
                <w:rFonts w:ascii="Calibri" w:eastAsia="Times New Roman" w:hAnsi="Calibri" w:cs="Times New Roman"/>
                <w:color w:val="000000"/>
                <w:sz w:val="18"/>
                <w:szCs w:val="18"/>
                <w:highlight w:val="yellow"/>
              </w:rPr>
            </w:pPr>
          </w:p>
        </w:tc>
        <w:tc>
          <w:tcPr>
            <w:tcW w:w="773" w:type="dxa"/>
            <w:tcBorders>
              <w:top w:val="nil"/>
              <w:left w:val="nil"/>
              <w:bottom w:val="nil"/>
              <w:right w:val="single" w:sz="4" w:space="0" w:color="auto"/>
            </w:tcBorders>
            <w:shd w:val="clear" w:color="auto" w:fill="auto"/>
            <w:noWrap/>
            <w:vAlign w:val="bottom"/>
            <w:hideMark/>
          </w:tcPr>
          <w:p w14:paraId="3481BF9D" w14:textId="43D52102" w:rsidR="00AD0501" w:rsidRPr="009442BD" w:rsidRDefault="00110286" w:rsidP="00A56B43">
            <w:pPr>
              <w:spacing w:after="0" w:line="240" w:lineRule="auto"/>
              <w:jc w:val="both"/>
              <w:rPr>
                <w:rFonts w:ascii="Calibri" w:eastAsia="Times New Roman" w:hAnsi="Calibri" w:cs="Times New Roman"/>
                <w:color w:val="000000"/>
                <w:sz w:val="18"/>
                <w:szCs w:val="18"/>
              </w:rPr>
            </w:pPr>
            <w:r w:rsidRPr="009442BD">
              <w:rPr>
                <w:rFonts w:ascii="Calibri" w:eastAsia="Times New Roman" w:hAnsi="Calibri" w:cs="Times New Roman"/>
                <w:color w:val="000000"/>
                <w:sz w:val="18"/>
                <w:szCs w:val="18"/>
              </w:rPr>
              <w:t>1.89</w:t>
            </w:r>
          </w:p>
        </w:tc>
        <w:tc>
          <w:tcPr>
            <w:tcW w:w="1507" w:type="dxa"/>
            <w:tcBorders>
              <w:top w:val="nil"/>
              <w:left w:val="nil"/>
              <w:bottom w:val="nil"/>
              <w:right w:val="nil"/>
            </w:tcBorders>
            <w:shd w:val="clear" w:color="auto" w:fill="auto"/>
            <w:noWrap/>
            <w:vAlign w:val="bottom"/>
            <w:hideMark/>
          </w:tcPr>
          <w:p w14:paraId="70A0B6E9" w14:textId="77777777"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Growth</w:t>
            </w:r>
          </w:p>
        </w:tc>
        <w:tc>
          <w:tcPr>
            <w:tcW w:w="693" w:type="dxa"/>
            <w:tcBorders>
              <w:top w:val="nil"/>
              <w:left w:val="nil"/>
              <w:bottom w:val="nil"/>
              <w:right w:val="nil"/>
            </w:tcBorders>
            <w:shd w:val="clear" w:color="auto" w:fill="auto"/>
            <w:noWrap/>
            <w:vAlign w:val="bottom"/>
            <w:hideMark/>
          </w:tcPr>
          <w:p w14:paraId="6095F06B" w14:textId="7E0442CB" w:rsidR="00AD0501" w:rsidRPr="00DD2ADF" w:rsidRDefault="00C55601" w:rsidP="00A56B43">
            <w:pPr>
              <w:spacing w:after="0" w:line="240" w:lineRule="auto"/>
              <w:jc w:val="both"/>
              <w:rPr>
                <w:rFonts w:ascii="Calibri" w:eastAsia="Times New Roman" w:hAnsi="Calibri" w:cs="Times New Roman"/>
                <w:color w:val="000000"/>
                <w:sz w:val="18"/>
                <w:szCs w:val="18"/>
                <w:highlight w:val="yellow"/>
              </w:rPr>
            </w:pPr>
            <w:r w:rsidRPr="00C55601">
              <w:rPr>
                <w:rFonts w:ascii="Calibri" w:eastAsia="Times New Roman" w:hAnsi="Calibri" w:cs="Times New Roman"/>
                <w:color w:val="000000"/>
                <w:sz w:val="18"/>
                <w:szCs w:val="18"/>
              </w:rPr>
              <w:t>39.6</w:t>
            </w:r>
          </w:p>
        </w:tc>
        <w:tc>
          <w:tcPr>
            <w:tcW w:w="693" w:type="dxa"/>
            <w:tcBorders>
              <w:top w:val="nil"/>
              <w:left w:val="nil"/>
              <w:bottom w:val="nil"/>
              <w:right w:val="nil"/>
            </w:tcBorders>
            <w:shd w:val="clear" w:color="auto" w:fill="auto"/>
            <w:noWrap/>
            <w:vAlign w:val="bottom"/>
            <w:hideMark/>
          </w:tcPr>
          <w:p w14:paraId="733528BC" w14:textId="1A5BC53C" w:rsidR="00AD0501" w:rsidRPr="00DD2ADF" w:rsidRDefault="00AB7177" w:rsidP="00A56B43">
            <w:pPr>
              <w:spacing w:after="0" w:line="240" w:lineRule="auto"/>
              <w:jc w:val="both"/>
              <w:rPr>
                <w:rFonts w:ascii="Calibri" w:eastAsia="Times New Roman" w:hAnsi="Calibri" w:cs="Times New Roman"/>
                <w:color w:val="000000"/>
                <w:sz w:val="18"/>
                <w:szCs w:val="18"/>
                <w:highlight w:val="yellow"/>
              </w:rPr>
            </w:pPr>
            <w:r w:rsidRPr="00AE23D3">
              <w:rPr>
                <w:rFonts w:ascii="Calibri" w:eastAsia="Times New Roman" w:hAnsi="Calibri" w:cs="Times New Roman"/>
                <w:color w:val="000000"/>
                <w:sz w:val="18"/>
                <w:szCs w:val="18"/>
              </w:rPr>
              <w:t>61.67</w:t>
            </w:r>
          </w:p>
        </w:tc>
        <w:tc>
          <w:tcPr>
            <w:tcW w:w="693" w:type="dxa"/>
            <w:tcBorders>
              <w:top w:val="nil"/>
              <w:left w:val="nil"/>
              <w:bottom w:val="nil"/>
              <w:right w:val="nil"/>
            </w:tcBorders>
            <w:shd w:val="clear" w:color="auto" w:fill="auto"/>
            <w:noWrap/>
            <w:vAlign w:val="bottom"/>
            <w:hideMark/>
          </w:tcPr>
          <w:p w14:paraId="5968BBC4" w14:textId="1CA8B8B3" w:rsidR="00AD0501" w:rsidRPr="009829B1" w:rsidRDefault="006F4FAF" w:rsidP="00A56B43">
            <w:pPr>
              <w:spacing w:after="0" w:line="240" w:lineRule="auto"/>
              <w:jc w:val="both"/>
              <w:rPr>
                <w:rFonts w:ascii="Calibri" w:eastAsia="Times New Roman" w:hAnsi="Calibri" w:cs="Times New Roman"/>
                <w:color w:val="000000"/>
                <w:sz w:val="18"/>
                <w:szCs w:val="18"/>
              </w:rPr>
            </w:pPr>
            <w:r w:rsidRPr="009829B1">
              <w:rPr>
                <w:rFonts w:ascii="Calibri" w:eastAsia="Times New Roman" w:hAnsi="Calibri" w:cs="Times New Roman"/>
                <w:color w:val="000000"/>
                <w:sz w:val="18"/>
                <w:szCs w:val="18"/>
              </w:rPr>
              <w:t>45.86</w:t>
            </w:r>
          </w:p>
        </w:tc>
        <w:tc>
          <w:tcPr>
            <w:tcW w:w="731" w:type="dxa"/>
            <w:tcBorders>
              <w:top w:val="nil"/>
              <w:left w:val="nil"/>
              <w:bottom w:val="nil"/>
              <w:right w:val="single" w:sz="4" w:space="0" w:color="auto"/>
            </w:tcBorders>
            <w:shd w:val="clear" w:color="auto" w:fill="auto"/>
            <w:noWrap/>
            <w:vAlign w:val="bottom"/>
            <w:hideMark/>
          </w:tcPr>
          <w:p w14:paraId="21F837A1" w14:textId="479752E6" w:rsidR="00AD0501" w:rsidRPr="009829B1" w:rsidRDefault="009829B1" w:rsidP="00A56B43">
            <w:pPr>
              <w:spacing w:after="0"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41.72</w:t>
            </w:r>
          </w:p>
        </w:tc>
      </w:tr>
      <w:tr w:rsidR="00AD0501" w:rsidRPr="00F62AE9" w14:paraId="6CC339F8" w14:textId="77777777" w:rsidTr="00EB11D4">
        <w:trPr>
          <w:trHeight w:val="261"/>
          <w:jc w:val="center"/>
        </w:trPr>
        <w:tc>
          <w:tcPr>
            <w:tcW w:w="1700" w:type="dxa"/>
            <w:tcBorders>
              <w:top w:val="nil"/>
              <w:left w:val="single" w:sz="4" w:space="0" w:color="auto"/>
              <w:bottom w:val="nil"/>
              <w:right w:val="nil"/>
            </w:tcBorders>
            <w:shd w:val="clear" w:color="auto" w:fill="auto"/>
            <w:noWrap/>
            <w:vAlign w:val="bottom"/>
            <w:hideMark/>
          </w:tcPr>
          <w:p w14:paraId="67A725C4" w14:textId="107173B7" w:rsidR="00AD0501" w:rsidRPr="00F62AE9" w:rsidRDefault="00AD0501" w:rsidP="00A56B43">
            <w:pPr>
              <w:spacing w:after="0"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Market C</w:t>
            </w:r>
            <w:r w:rsidR="00DD2ADF">
              <w:rPr>
                <w:rFonts w:ascii="Calibri" w:eastAsia="Times New Roman" w:hAnsi="Calibri" w:cs="Times New Roman"/>
                <w:color w:val="000000"/>
                <w:sz w:val="18"/>
                <w:szCs w:val="18"/>
              </w:rPr>
              <w:t>ap (mil)</w:t>
            </w:r>
            <w:r w:rsidRPr="00F62AE9">
              <w:rPr>
                <w:rFonts w:ascii="Calibri" w:eastAsia="Times New Roman" w:hAnsi="Calibri" w:cs="Times New Roman"/>
                <w:color w:val="000000"/>
                <w:sz w:val="18"/>
                <w:szCs w:val="18"/>
              </w:rPr>
              <w:t>:</w:t>
            </w:r>
          </w:p>
        </w:tc>
        <w:tc>
          <w:tcPr>
            <w:tcW w:w="1216" w:type="dxa"/>
            <w:tcBorders>
              <w:top w:val="nil"/>
              <w:left w:val="nil"/>
              <w:bottom w:val="nil"/>
              <w:right w:val="single" w:sz="4" w:space="0" w:color="auto"/>
            </w:tcBorders>
            <w:shd w:val="clear" w:color="auto" w:fill="auto"/>
            <w:noWrap/>
            <w:vAlign w:val="bottom"/>
            <w:hideMark/>
          </w:tcPr>
          <w:p w14:paraId="1260C5FE" w14:textId="11BE0F16" w:rsidR="00AD0501" w:rsidRPr="00F62AE9" w:rsidRDefault="00AD0501" w:rsidP="00A56B43">
            <w:pPr>
              <w:spacing w:after="0"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DD2ADF">
              <w:rPr>
                <w:rFonts w:ascii="Calibri" w:eastAsia="Times New Roman" w:hAnsi="Calibri" w:cs="Times New Roman"/>
                <w:color w:val="000000"/>
                <w:sz w:val="18"/>
                <w:szCs w:val="18"/>
              </w:rPr>
              <w:t>90.76</w:t>
            </w:r>
          </w:p>
        </w:tc>
        <w:tc>
          <w:tcPr>
            <w:tcW w:w="2164" w:type="dxa"/>
            <w:tcBorders>
              <w:top w:val="nil"/>
              <w:left w:val="nil"/>
              <w:bottom w:val="nil"/>
              <w:right w:val="nil"/>
            </w:tcBorders>
            <w:shd w:val="clear" w:color="auto" w:fill="auto"/>
            <w:noWrap/>
            <w:vAlign w:val="bottom"/>
            <w:hideMark/>
          </w:tcPr>
          <w:p w14:paraId="2598696E" w14:textId="550BAE36" w:rsidR="00AD0501" w:rsidRPr="008B0C26" w:rsidRDefault="00AD0501" w:rsidP="00A56B43">
            <w:pPr>
              <w:spacing w:after="0" w:line="240" w:lineRule="auto"/>
              <w:jc w:val="both"/>
              <w:rPr>
                <w:rFonts w:ascii="Calibri" w:eastAsia="Times New Roman" w:hAnsi="Calibri" w:cs="Times New Roman"/>
                <w:color w:val="000000"/>
                <w:sz w:val="18"/>
                <w:szCs w:val="18"/>
              </w:rPr>
            </w:pPr>
            <w:r w:rsidRPr="008B0C26">
              <w:rPr>
                <w:rFonts w:ascii="Calibri" w:eastAsia="Times New Roman" w:hAnsi="Calibri" w:cs="Times New Roman"/>
                <w:color w:val="000000"/>
                <w:sz w:val="18"/>
                <w:szCs w:val="18"/>
              </w:rPr>
              <w:t>FCF/Share (%)</w:t>
            </w:r>
          </w:p>
        </w:tc>
        <w:tc>
          <w:tcPr>
            <w:tcW w:w="773" w:type="dxa"/>
            <w:tcBorders>
              <w:top w:val="nil"/>
              <w:left w:val="nil"/>
              <w:bottom w:val="nil"/>
              <w:right w:val="nil"/>
            </w:tcBorders>
          </w:tcPr>
          <w:p w14:paraId="27D0AF07" w14:textId="77777777" w:rsidR="00AD0501" w:rsidRPr="008B0C26" w:rsidRDefault="00AD0501" w:rsidP="00A56B43">
            <w:pPr>
              <w:spacing w:after="0" w:line="240" w:lineRule="auto"/>
              <w:jc w:val="both"/>
              <w:rPr>
                <w:rFonts w:ascii="Calibri" w:eastAsia="Times New Roman" w:hAnsi="Calibri" w:cs="Times New Roman"/>
                <w:color w:val="000000"/>
                <w:sz w:val="18"/>
                <w:szCs w:val="18"/>
              </w:rPr>
            </w:pPr>
          </w:p>
        </w:tc>
        <w:tc>
          <w:tcPr>
            <w:tcW w:w="773" w:type="dxa"/>
            <w:tcBorders>
              <w:top w:val="nil"/>
              <w:left w:val="nil"/>
              <w:bottom w:val="nil"/>
              <w:right w:val="single" w:sz="4" w:space="0" w:color="auto"/>
            </w:tcBorders>
            <w:shd w:val="clear" w:color="auto" w:fill="auto"/>
            <w:noWrap/>
            <w:vAlign w:val="bottom"/>
            <w:hideMark/>
          </w:tcPr>
          <w:p w14:paraId="631177BA" w14:textId="29DB0E18" w:rsidR="00AD0501" w:rsidRPr="009442BD" w:rsidRDefault="00110286" w:rsidP="00A56B43">
            <w:pPr>
              <w:spacing w:after="0" w:line="240" w:lineRule="auto"/>
              <w:jc w:val="both"/>
              <w:rPr>
                <w:rFonts w:ascii="Calibri" w:eastAsia="Times New Roman" w:hAnsi="Calibri" w:cs="Times New Roman"/>
                <w:color w:val="000000"/>
                <w:sz w:val="18"/>
                <w:szCs w:val="18"/>
              </w:rPr>
            </w:pPr>
            <w:r w:rsidRPr="009442BD">
              <w:rPr>
                <w:rFonts w:ascii="Calibri" w:eastAsia="Times New Roman" w:hAnsi="Calibri" w:cs="Times New Roman"/>
                <w:color w:val="000000"/>
                <w:sz w:val="18"/>
                <w:szCs w:val="18"/>
              </w:rPr>
              <w:t>1.18</w:t>
            </w:r>
          </w:p>
        </w:tc>
        <w:tc>
          <w:tcPr>
            <w:tcW w:w="1507" w:type="dxa"/>
            <w:tcBorders>
              <w:top w:val="nil"/>
              <w:left w:val="nil"/>
              <w:bottom w:val="nil"/>
              <w:right w:val="nil"/>
            </w:tcBorders>
            <w:shd w:val="clear" w:color="auto" w:fill="auto"/>
            <w:noWrap/>
            <w:vAlign w:val="bottom"/>
            <w:hideMark/>
          </w:tcPr>
          <w:p w14:paraId="302B0173" w14:textId="7B91A81B"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EBITDA</w:t>
            </w:r>
          </w:p>
        </w:tc>
        <w:tc>
          <w:tcPr>
            <w:tcW w:w="693" w:type="dxa"/>
            <w:tcBorders>
              <w:top w:val="nil"/>
              <w:left w:val="nil"/>
              <w:bottom w:val="nil"/>
              <w:right w:val="nil"/>
            </w:tcBorders>
            <w:shd w:val="clear" w:color="auto" w:fill="auto"/>
            <w:noWrap/>
            <w:vAlign w:val="bottom"/>
            <w:hideMark/>
          </w:tcPr>
          <w:p w14:paraId="7CE35B4F" w14:textId="695B6F32" w:rsidR="00AD0501" w:rsidRPr="002C5288" w:rsidRDefault="002C5288" w:rsidP="00A56B43">
            <w:pPr>
              <w:spacing w:after="0" w:line="240" w:lineRule="auto"/>
              <w:jc w:val="both"/>
              <w:rPr>
                <w:rFonts w:ascii="Calibri" w:eastAsia="Times New Roman" w:hAnsi="Calibri" w:cs="Times New Roman"/>
                <w:color w:val="000000"/>
                <w:sz w:val="18"/>
                <w:szCs w:val="18"/>
              </w:rPr>
            </w:pPr>
            <w:r w:rsidRPr="002C5288">
              <w:rPr>
                <w:rFonts w:ascii="Calibri" w:eastAsia="Times New Roman" w:hAnsi="Calibri" w:cs="Times New Roman"/>
                <w:color w:val="000000"/>
                <w:sz w:val="18"/>
                <w:szCs w:val="18"/>
              </w:rPr>
              <w:t>33.4</w:t>
            </w:r>
          </w:p>
        </w:tc>
        <w:tc>
          <w:tcPr>
            <w:tcW w:w="693" w:type="dxa"/>
            <w:tcBorders>
              <w:top w:val="nil"/>
              <w:left w:val="nil"/>
              <w:bottom w:val="nil"/>
              <w:right w:val="nil"/>
            </w:tcBorders>
            <w:shd w:val="clear" w:color="auto" w:fill="auto"/>
            <w:noWrap/>
            <w:vAlign w:val="bottom"/>
            <w:hideMark/>
          </w:tcPr>
          <w:p w14:paraId="3932F14B" w14:textId="6209A65C" w:rsidR="00AD0501" w:rsidRPr="002C5288" w:rsidRDefault="002C5288" w:rsidP="00A56B43">
            <w:pPr>
              <w:spacing w:after="0" w:line="240" w:lineRule="auto"/>
              <w:jc w:val="both"/>
              <w:rPr>
                <w:rFonts w:ascii="Calibri" w:eastAsia="Times New Roman" w:hAnsi="Calibri" w:cs="Times New Roman"/>
                <w:color w:val="000000"/>
                <w:sz w:val="18"/>
                <w:szCs w:val="18"/>
              </w:rPr>
            </w:pPr>
            <w:r w:rsidRPr="002C5288">
              <w:rPr>
                <w:rFonts w:ascii="Calibri" w:eastAsia="Times New Roman" w:hAnsi="Calibri" w:cs="Times New Roman"/>
                <w:color w:val="000000"/>
                <w:sz w:val="18"/>
                <w:szCs w:val="18"/>
              </w:rPr>
              <w:t>70.6</w:t>
            </w:r>
          </w:p>
        </w:tc>
        <w:tc>
          <w:tcPr>
            <w:tcW w:w="693" w:type="dxa"/>
            <w:tcBorders>
              <w:top w:val="nil"/>
              <w:left w:val="nil"/>
              <w:bottom w:val="nil"/>
              <w:right w:val="nil"/>
            </w:tcBorders>
            <w:shd w:val="clear" w:color="auto" w:fill="auto"/>
            <w:noWrap/>
            <w:vAlign w:val="bottom"/>
            <w:hideMark/>
          </w:tcPr>
          <w:p w14:paraId="725F8D01" w14:textId="68D0688D" w:rsidR="00AD0501" w:rsidRPr="002C5288" w:rsidRDefault="00C55601" w:rsidP="00A56B43">
            <w:pPr>
              <w:spacing w:after="0" w:line="240" w:lineRule="auto"/>
              <w:jc w:val="both"/>
              <w:rPr>
                <w:rFonts w:ascii="Calibri" w:eastAsia="Times New Roman" w:hAnsi="Calibri" w:cs="Times New Roman"/>
                <w:color w:val="000000"/>
                <w:sz w:val="18"/>
                <w:szCs w:val="18"/>
              </w:rPr>
            </w:pPr>
            <w:r w:rsidRPr="002C5288">
              <w:rPr>
                <w:rFonts w:ascii="Calibri" w:eastAsia="Times New Roman" w:hAnsi="Calibri" w:cs="Times New Roman"/>
                <w:color w:val="000000"/>
                <w:sz w:val="18"/>
                <w:szCs w:val="18"/>
              </w:rPr>
              <w:t>125.3</w:t>
            </w:r>
          </w:p>
        </w:tc>
        <w:tc>
          <w:tcPr>
            <w:tcW w:w="731" w:type="dxa"/>
            <w:tcBorders>
              <w:top w:val="nil"/>
              <w:left w:val="nil"/>
              <w:bottom w:val="nil"/>
              <w:right w:val="single" w:sz="4" w:space="0" w:color="auto"/>
            </w:tcBorders>
            <w:shd w:val="clear" w:color="auto" w:fill="auto"/>
            <w:noWrap/>
            <w:vAlign w:val="bottom"/>
            <w:hideMark/>
          </w:tcPr>
          <w:p w14:paraId="56B1597F" w14:textId="2090FC0F" w:rsidR="00AD0501" w:rsidRPr="00F62AE9" w:rsidRDefault="00961778" w:rsidP="00A56B43">
            <w:pPr>
              <w:spacing w:after="0"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205.5</w:t>
            </w:r>
          </w:p>
        </w:tc>
      </w:tr>
      <w:tr w:rsidR="00AD0501" w:rsidRPr="00F62AE9" w14:paraId="673D5986" w14:textId="77777777" w:rsidTr="00EB11D4">
        <w:trPr>
          <w:trHeight w:val="261"/>
          <w:jc w:val="center"/>
        </w:trPr>
        <w:tc>
          <w:tcPr>
            <w:tcW w:w="1700" w:type="dxa"/>
            <w:tcBorders>
              <w:top w:val="nil"/>
              <w:left w:val="single" w:sz="4" w:space="0" w:color="auto"/>
              <w:bottom w:val="nil"/>
              <w:right w:val="nil"/>
            </w:tcBorders>
            <w:shd w:val="clear" w:color="auto" w:fill="auto"/>
            <w:noWrap/>
            <w:vAlign w:val="bottom"/>
            <w:hideMark/>
          </w:tcPr>
          <w:p w14:paraId="1893E152" w14:textId="77777777"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Float (mil):</w:t>
            </w:r>
          </w:p>
        </w:tc>
        <w:tc>
          <w:tcPr>
            <w:tcW w:w="1216" w:type="dxa"/>
            <w:tcBorders>
              <w:top w:val="nil"/>
              <w:left w:val="nil"/>
              <w:bottom w:val="nil"/>
              <w:right w:val="single" w:sz="4" w:space="0" w:color="auto"/>
            </w:tcBorders>
            <w:shd w:val="clear" w:color="auto" w:fill="auto"/>
            <w:noWrap/>
            <w:vAlign w:val="bottom"/>
            <w:hideMark/>
          </w:tcPr>
          <w:p w14:paraId="7C37D4F0" w14:textId="3E6DDC62" w:rsidR="00AD0501" w:rsidRPr="00DD2ADF" w:rsidRDefault="00D044AE" w:rsidP="00A56B43">
            <w:pPr>
              <w:spacing w:after="0" w:line="240" w:lineRule="auto"/>
              <w:jc w:val="both"/>
              <w:rPr>
                <w:rFonts w:ascii="Calibri" w:eastAsia="Times New Roman" w:hAnsi="Calibri" w:cs="Times New Roman"/>
                <w:color w:val="000000"/>
                <w:sz w:val="18"/>
                <w:szCs w:val="18"/>
                <w:highlight w:val="yellow"/>
              </w:rPr>
            </w:pPr>
            <w:r w:rsidRPr="00D044AE">
              <w:rPr>
                <w:rFonts w:ascii="Calibri" w:eastAsia="Times New Roman" w:hAnsi="Calibri" w:cs="Times New Roman"/>
                <w:color w:val="000000"/>
                <w:sz w:val="18"/>
                <w:szCs w:val="18"/>
              </w:rPr>
              <w:t>26.2</w:t>
            </w:r>
          </w:p>
        </w:tc>
        <w:tc>
          <w:tcPr>
            <w:tcW w:w="2164" w:type="dxa"/>
            <w:tcBorders>
              <w:top w:val="nil"/>
              <w:left w:val="nil"/>
              <w:bottom w:val="nil"/>
              <w:right w:val="nil"/>
            </w:tcBorders>
            <w:shd w:val="clear" w:color="auto" w:fill="auto"/>
            <w:noWrap/>
            <w:vAlign w:val="bottom"/>
            <w:hideMark/>
          </w:tcPr>
          <w:p w14:paraId="04F0E657" w14:textId="4CC14777" w:rsidR="00AD0501" w:rsidRPr="006D2D4A" w:rsidRDefault="00AD0501" w:rsidP="00A56B43">
            <w:pPr>
              <w:spacing w:after="0" w:line="240" w:lineRule="auto"/>
              <w:jc w:val="both"/>
              <w:rPr>
                <w:rFonts w:ascii="Calibri" w:eastAsia="Times New Roman" w:hAnsi="Calibri" w:cs="Times New Roman"/>
                <w:color w:val="000000"/>
                <w:sz w:val="18"/>
                <w:szCs w:val="18"/>
              </w:rPr>
            </w:pPr>
            <w:r w:rsidRPr="006D2D4A">
              <w:rPr>
                <w:rFonts w:ascii="Calibri" w:eastAsia="Times New Roman" w:hAnsi="Calibri" w:cs="Times New Roman"/>
                <w:color w:val="000000"/>
                <w:sz w:val="18"/>
                <w:szCs w:val="18"/>
              </w:rPr>
              <w:t>EBIT/Int Exp:</w:t>
            </w:r>
          </w:p>
        </w:tc>
        <w:tc>
          <w:tcPr>
            <w:tcW w:w="773" w:type="dxa"/>
            <w:tcBorders>
              <w:top w:val="nil"/>
              <w:left w:val="nil"/>
              <w:bottom w:val="nil"/>
              <w:right w:val="nil"/>
            </w:tcBorders>
          </w:tcPr>
          <w:p w14:paraId="25EAACE5" w14:textId="77777777" w:rsidR="00AD0501" w:rsidRPr="006D2D4A" w:rsidRDefault="00AD0501" w:rsidP="00A56B43">
            <w:pPr>
              <w:spacing w:after="0" w:line="240" w:lineRule="auto"/>
              <w:jc w:val="both"/>
              <w:rPr>
                <w:rFonts w:ascii="Calibri" w:eastAsia="Times New Roman" w:hAnsi="Calibri" w:cs="Times New Roman"/>
                <w:color w:val="000000"/>
                <w:sz w:val="18"/>
                <w:szCs w:val="18"/>
              </w:rPr>
            </w:pPr>
          </w:p>
        </w:tc>
        <w:tc>
          <w:tcPr>
            <w:tcW w:w="773" w:type="dxa"/>
            <w:tcBorders>
              <w:top w:val="nil"/>
              <w:left w:val="nil"/>
              <w:bottom w:val="nil"/>
              <w:right w:val="single" w:sz="4" w:space="0" w:color="auto"/>
            </w:tcBorders>
            <w:shd w:val="clear" w:color="auto" w:fill="auto"/>
            <w:noWrap/>
            <w:vAlign w:val="bottom"/>
            <w:hideMark/>
          </w:tcPr>
          <w:p w14:paraId="28C1417E" w14:textId="2E44C413" w:rsidR="00AD0501" w:rsidRPr="009442BD" w:rsidRDefault="00AD0501" w:rsidP="00A56B43">
            <w:pPr>
              <w:spacing w:after="0" w:line="240" w:lineRule="auto"/>
              <w:jc w:val="both"/>
              <w:rPr>
                <w:rFonts w:ascii="Calibri" w:eastAsia="Times New Roman" w:hAnsi="Calibri" w:cs="Times New Roman"/>
                <w:color w:val="000000"/>
                <w:sz w:val="18"/>
                <w:szCs w:val="18"/>
              </w:rPr>
            </w:pPr>
            <w:r w:rsidRPr="009442BD">
              <w:rPr>
                <w:rFonts w:ascii="Calibri" w:eastAsia="Times New Roman" w:hAnsi="Calibri" w:cs="Times New Roman"/>
                <w:color w:val="000000"/>
                <w:sz w:val="18"/>
                <w:szCs w:val="18"/>
              </w:rPr>
              <w:t>19.</w:t>
            </w:r>
            <w:r w:rsidR="00F02C89" w:rsidRPr="009442BD">
              <w:rPr>
                <w:rFonts w:ascii="Calibri" w:eastAsia="Times New Roman" w:hAnsi="Calibri" w:cs="Times New Roman"/>
                <w:color w:val="000000"/>
                <w:sz w:val="18"/>
                <w:szCs w:val="18"/>
              </w:rPr>
              <w:t>33</w:t>
            </w:r>
          </w:p>
        </w:tc>
        <w:tc>
          <w:tcPr>
            <w:tcW w:w="1507" w:type="dxa"/>
            <w:tcBorders>
              <w:top w:val="nil"/>
              <w:left w:val="nil"/>
              <w:bottom w:val="nil"/>
              <w:right w:val="nil"/>
            </w:tcBorders>
            <w:shd w:val="clear" w:color="auto" w:fill="auto"/>
            <w:noWrap/>
            <w:vAlign w:val="bottom"/>
            <w:hideMark/>
          </w:tcPr>
          <w:p w14:paraId="18FA46DB" w14:textId="5BA2A8E8"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EBITDA Margin</w:t>
            </w:r>
          </w:p>
        </w:tc>
        <w:tc>
          <w:tcPr>
            <w:tcW w:w="693" w:type="dxa"/>
            <w:tcBorders>
              <w:top w:val="nil"/>
              <w:left w:val="nil"/>
              <w:bottom w:val="nil"/>
              <w:right w:val="nil"/>
            </w:tcBorders>
            <w:shd w:val="clear" w:color="auto" w:fill="auto"/>
            <w:noWrap/>
            <w:vAlign w:val="bottom"/>
            <w:hideMark/>
          </w:tcPr>
          <w:p w14:paraId="547D0F5B" w14:textId="5017EB88" w:rsidR="00AD0501" w:rsidRPr="00DD2ADF" w:rsidRDefault="00D64D1F" w:rsidP="00A56B43">
            <w:pPr>
              <w:spacing w:after="0" w:line="240" w:lineRule="auto"/>
              <w:jc w:val="both"/>
              <w:rPr>
                <w:rFonts w:ascii="Calibri" w:eastAsia="Times New Roman" w:hAnsi="Calibri" w:cs="Times New Roman"/>
                <w:color w:val="000000"/>
                <w:sz w:val="18"/>
                <w:szCs w:val="18"/>
                <w:highlight w:val="yellow"/>
              </w:rPr>
            </w:pPr>
            <w:r w:rsidRPr="00B45804">
              <w:rPr>
                <w:rFonts w:ascii="Calibri" w:eastAsia="Times New Roman" w:hAnsi="Calibri" w:cs="Times New Roman"/>
                <w:color w:val="000000"/>
                <w:sz w:val="18"/>
                <w:szCs w:val="18"/>
              </w:rPr>
              <w:t>8</w:t>
            </w:r>
            <w:r w:rsidR="00B45804" w:rsidRPr="00B45804">
              <w:rPr>
                <w:rFonts w:ascii="Calibri" w:eastAsia="Times New Roman" w:hAnsi="Calibri" w:cs="Times New Roman"/>
                <w:color w:val="000000"/>
                <w:sz w:val="18"/>
                <w:szCs w:val="18"/>
              </w:rPr>
              <w:t>.23</w:t>
            </w:r>
          </w:p>
        </w:tc>
        <w:tc>
          <w:tcPr>
            <w:tcW w:w="693" w:type="dxa"/>
            <w:tcBorders>
              <w:top w:val="nil"/>
              <w:left w:val="nil"/>
              <w:bottom w:val="nil"/>
              <w:right w:val="nil"/>
            </w:tcBorders>
            <w:shd w:val="clear" w:color="auto" w:fill="auto"/>
            <w:noWrap/>
            <w:vAlign w:val="bottom"/>
            <w:hideMark/>
          </w:tcPr>
          <w:p w14:paraId="5CC3010E" w14:textId="2773220C" w:rsidR="00AD0501" w:rsidRPr="00DD2ADF" w:rsidRDefault="00B45804" w:rsidP="00A56B43">
            <w:pPr>
              <w:spacing w:after="0" w:line="240" w:lineRule="auto"/>
              <w:jc w:val="both"/>
              <w:rPr>
                <w:rFonts w:ascii="Calibri" w:eastAsia="Times New Roman" w:hAnsi="Calibri" w:cs="Times New Roman"/>
                <w:color w:val="000000"/>
                <w:sz w:val="18"/>
                <w:szCs w:val="18"/>
                <w:highlight w:val="yellow"/>
              </w:rPr>
            </w:pPr>
            <w:r w:rsidRPr="00B45804">
              <w:rPr>
                <w:rFonts w:ascii="Calibri" w:eastAsia="Times New Roman" w:hAnsi="Calibri" w:cs="Times New Roman"/>
                <w:color w:val="000000"/>
                <w:sz w:val="18"/>
                <w:szCs w:val="18"/>
              </w:rPr>
              <w:t>10.76</w:t>
            </w:r>
          </w:p>
        </w:tc>
        <w:tc>
          <w:tcPr>
            <w:tcW w:w="693" w:type="dxa"/>
            <w:tcBorders>
              <w:top w:val="nil"/>
              <w:left w:val="nil"/>
              <w:bottom w:val="nil"/>
              <w:right w:val="nil"/>
            </w:tcBorders>
            <w:shd w:val="clear" w:color="auto" w:fill="auto"/>
            <w:noWrap/>
            <w:vAlign w:val="bottom"/>
            <w:hideMark/>
          </w:tcPr>
          <w:p w14:paraId="400C5E9C" w14:textId="69844564" w:rsidR="00AD0501" w:rsidRPr="00A0171D" w:rsidRDefault="00A0171D" w:rsidP="00A56B43">
            <w:pPr>
              <w:spacing w:after="0" w:line="240" w:lineRule="auto"/>
              <w:jc w:val="both"/>
              <w:rPr>
                <w:rFonts w:ascii="Calibri" w:eastAsia="Times New Roman" w:hAnsi="Calibri" w:cs="Times New Roman"/>
                <w:color w:val="000000"/>
                <w:sz w:val="18"/>
                <w:szCs w:val="18"/>
              </w:rPr>
            </w:pPr>
            <w:r w:rsidRPr="00A0171D">
              <w:rPr>
                <w:rFonts w:ascii="Calibri" w:eastAsia="Times New Roman" w:hAnsi="Calibri" w:cs="Times New Roman"/>
                <w:color w:val="000000"/>
                <w:sz w:val="18"/>
                <w:szCs w:val="18"/>
              </w:rPr>
              <w:t>13.10</w:t>
            </w:r>
          </w:p>
        </w:tc>
        <w:tc>
          <w:tcPr>
            <w:tcW w:w="731" w:type="dxa"/>
            <w:tcBorders>
              <w:top w:val="nil"/>
              <w:left w:val="nil"/>
              <w:bottom w:val="nil"/>
              <w:right w:val="single" w:sz="4" w:space="0" w:color="auto"/>
            </w:tcBorders>
            <w:shd w:val="clear" w:color="auto" w:fill="auto"/>
            <w:noWrap/>
            <w:vAlign w:val="bottom"/>
            <w:hideMark/>
          </w:tcPr>
          <w:p w14:paraId="35966F6C" w14:textId="5418E03C" w:rsidR="00AD0501" w:rsidRPr="00F62AE9" w:rsidRDefault="0083611F" w:rsidP="00A56B43">
            <w:pPr>
              <w:spacing w:after="0"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15.16</w:t>
            </w:r>
          </w:p>
        </w:tc>
      </w:tr>
      <w:tr w:rsidR="00AD0501" w:rsidRPr="00F62AE9" w14:paraId="7EAA456B" w14:textId="77777777" w:rsidTr="00EB11D4">
        <w:trPr>
          <w:trHeight w:val="261"/>
          <w:jc w:val="center"/>
        </w:trPr>
        <w:tc>
          <w:tcPr>
            <w:tcW w:w="1700" w:type="dxa"/>
            <w:tcBorders>
              <w:top w:val="nil"/>
              <w:left w:val="single" w:sz="4" w:space="0" w:color="auto"/>
              <w:bottom w:val="nil"/>
              <w:right w:val="nil"/>
            </w:tcBorders>
            <w:shd w:val="clear" w:color="auto" w:fill="auto"/>
            <w:noWrap/>
            <w:vAlign w:val="bottom"/>
            <w:hideMark/>
          </w:tcPr>
          <w:p w14:paraId="37A05AF9" w14:textId="77777777"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Short Interest (%):</w:t>
            </w:r>
          </w:p>
        </w:tc>
        <w:tc>
          <w:tcPr>
            <w:tcW w:w="1216" w:type="dxa"/>
            <w:tcBorders>
              <w:top w:val="nil"/>
              <w:left w:val="nil"/>
              <w:bottom w:val="nil"/>
              <w:right w:val="single" w:sz="4" w:space="0" w:color="auto"/>
            </w:tcBorders>
            <w:shd w:val="clear" w:color="auto" w:fill="auto"/>
            <w:noWrap/>
            <w:vAlign w:val="bottom"/>
            <w:hideMark/>
          </w:tcPr>
          <w:p w14:paraId="1DCECE83" w14:textId="5B099078" w:rsidR="00AD0501" w:rsidRPr="00DD2ADF" w:rsidRDefault="00F96D3B" w:rsidP="00A56B43">
            <w:pPr>
              <w:spacing w:after="0" w:line="240" w:lineRule="auto"/>
              <w:jc w:val="both"/>
              <w:rPr>
                <w:rFonts w:ascii="Calibri" w:eastAsia="Times New Roman" w:hAnsi="Calibri" w:cs="Times New Roman"/>
                <w:color w:val="000000"/>
                <w:sz w:val="18"/>
                <w:szCs w:val="18"/>
                <w:highlight w:val="yellow"/>
              </w:rPr>
            </w:pPr>
            <w:r w:rsidRPr="000F5AA2">
              <w:rPr>
                <w:rFonts w:ascii="Calibri" w:eastAsia="Times New Roman" w:hAnsi="Calibri" w:cs="Times New Roman"/>
                <w:color w:val="000000"/>
                <w:sz w:val="18"/>
                <w:szCs w:val="18"/>
              </w:rPr>
              <w:t>25</w:t>
            </w:r>
            <w:r w:rsidR="000F5AA2" w:rsidRPr="000F5AA2">
              <w:rPr>
                <w:rFonts w:ascii="Calibri" w:eastAsia="Times New Roman" w:hAnsi="Calibri" w:cs="Times New Roman"/>
                <w:color w:val="000000"/>
                <w:sz w:val="18"/>
                <w:szCs w:val="18"/>
              </w:rPr>
              <w:t>.3%</w:t>
            </w:r>
          </w:p>
        </w:tc>
        <w:tc>
          <w:tcPr>
            <w:tcW w:w="2164" w:type="dxa"/>
            <w:tcBorders>
              <w:top w:val="nil"/>
              <w:left w:val="nil"/>
              <w:bottom w:val="nil"/>
              <w:right w:val="nil"/>
            </w:tcBorders>
            <w:shd w:val="clear" w:color="auto" w:fill="auto"/>
            <w:noWrap/>
            <w:vAlign w:val="bottom"/>
            <w:hideMark/>
          </w:tcPr>
          <w:p w14:paraId="21D53914" w14:textId="77777777" w:rsidR="00AD0501" w:rsidRPr="00BD59FC" w:rsidRDefault="00AD0501" w:rsidP="00A56B43">
            <w:pPr>
              <w:spacing w:after="0" w:line="240" w:lineRule="auto"/>
              <w:jc w:val="both"/>
              <w:rPr>
                <w:rFonts w:ascii="Calibri" w:eastAsia="Times New Roman" w:hAnsi="Calibri" w:cs="Times New Roman"/>
                <w:color w:val="000000"/>
                <w:sz w:val="18"/>
                <w:szCs w:val="18"/>
              </w:rPr>
            </w:pPr>
            <w:r w:rsidRPr="00BD59FC">
              <w:rPr>
                <w:rFonts w:ascii="Calibri" w:eastAsia="Times New Roman" w:hAnsi="Calibri" w:cs="Times New Roman"/>
                <w:color w:val="000000"/>
                <w:sz w:val="18"/>
                <w:szCs w:val="18"/>
              </w:rPr>
              <w:t>Debt/EBITDA (ttm):</w:t>
            </w:r>
          </w:p>
        </w:tc>
        <w:tc>
          <w:tcPr>
            <w:tcW w:w="773" w:type="dxa"/>
            <w:tcBorders>
              <w:top w:val="nil"/>
              <w:left w:val="nil"/>
              <w:bottom w:val="nil"/>
              <w:right w:val="nil"/>
            </w:tcBorders>
          </w:tcPr>
          <w:p w14:paraId="3B4B64BF" w14:textId="77777777" w:rsidR="00AD0501" w:rsidRPr="00BD59FC" w:rsidRDefault="00AD0501" w:rsidP="00A56B43">
            <w:pPr>
              <w:spacing w:after="0" w:line="240" w:lineRule="auto"/>
              <w:jc w:val="both"/>
              <w:rPr>
                <w:rFonts w:ascii="Calibri" w:eastAsia="Times New Roman" w:hAnsi="Calibri" w:cs="Times New Roman"/>
                <w:color w:val="000000"/>
                <w:sz w:val="18"/>
                <w:szCs w:val="18"/>
              </w:rPr>
            </w:pPr>
          </w:p>
        </w:tc>
        <w:tc>
          <w:tcPr>
            <w:tcW w:w="773" w:type="dxa"/>
            <w:tcBorders>
              <w:top w:val="nil"/>
              <w:left w:val="nil"/>
              <w:bottom w:val="nil"/>
              <w:right w:val="single" w:sz="4" w:space="0" w:color="auto"/>
            </w:tcBorders>
            <w:shd w:val="clear" w:color="auto" w:fill="auto"/>
            <w:noWrap/>
            <w:vAlign w:val="bottom"/>
            <w:hideMark/>
          </w:tcPr>
          <w:p w14:paraId="0BFB84AB" w14:textId="67D3585C" w:rsidR="00AD0501" w:rsidRPr="00DD2ADF" w:rsidRDefault="00040331" w:rsidP="00A56B43">
            <w:pPr>
              <w:spacing w:after="0" w:line="240" w:lineRule="auto"/>
              <w:jc w:val="both"/>
              <w:rPr>
                <w:rFonts w:ascii="Calibri" w:eastAsia="Times New Roman" w:hAnsi="Calibri" w:cs="Times New Roman"/>
                <w:color w:val="000000"/>
                <w:sz w:val="18"/>
                <w:szCs w:val="18"/>
                <w:highlight w:val="yellow"/>
              </w:rPr>
            </w:pPr>
            <w:r w:rsidRPr="00040331">
              <w:rPr>
                <w:rFonts w:ascii="Calibri" w:eastAsia="Times New Roman" w:hAnsi="Calibri" w:cs="Times New Roman"/>
                <w:color w:val="000000"/>
                <w:sz w:val="18"/>
                <w:szCs w:val="18"/>
              </w:rPr>
              <w:t>3.18</w:t>
            </w:r>
          </w:p>
        </w:tc>
        <w:tc>
          <w:tcPr>
            <w:tcW w:w="1507" w:type="dxa"/>
            <w:tcBorders>
              <w:top w:val="nil"/>
              <w:left w:val="nil"/>
              <w:bottom w:val="nil"/>
              <w:right w:val="nil"/>
            </w:tcBorders>
            <w:shd w:val="clear" w:color="auto" w:fill="auto"/>
            <w:noWrap/>
            <w:vAlign w:val="bottom"/>
            <w:hideMark/>
          </w:tcPr>
          <w:p w14:paraId="4B1D43C6" w14:textId="00757631"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 xml:space="preserve">EPS </w:t>
            </w:r>
          </w:p>
        </w:tc>
        <w:tc>
          <w:tcPr>
            <w:tcW w:w="693" w:type="dxa"/>
            <w:tcBorders>
              <w:top w:val="nil"/>
              <w:left w:val="nil"/>
              <w:bottom w:val="nil"/>
              <w:right w:val="nil"/>
            </w:tcBorders>
            <w:shd w:val="clear" w:color="auto" w:fill="auto"/>
            <w:noWrap/>
            <w:vAlign w:val="bottom"/>
            <w:hideMark/>
          </w:tcPr>
          <w:p w14:paraId="3CBDF0DA" w14:textId="36E868E5" w:rsidR="00AD0501" w:rsidRPr="00AE23D3" w:rsidRDefault="00AB7177" w:rsidP="00A56B43">
            <w:pPr>
              <w:spacing w:after="0" w:line="240" w:lineRule="auto"/>
              <w:jc w:val="both"/>
              <w:rPr>
                <w:rFonts w:ascii="Calibri" w:eastAsia="Times New Roman" w:hAnsi="Calibri" w:cs="Times New Roman"/>
                <w:color w:val="000000"/>
                <w:sz w:val="18"/>
                <w:szCs w:val="18"/>
              </w:rPr>
            </w:pPr>
            <w:r w:rsidRPr="00AE23D3">
              <w:rPr>
                <w:rFonts w:ascii="Calibri" w:eastAsia="Times New Roman" w:hAnsi="Calibri" w:cs="Times New Roman"/>
                <w:color w:val="000000"/>
                <w:sz w:val="18"/>
                <w:szCs w:val="18"/>
              </w:rPr>
              <w:t>18.33</w:t>
            </w:r>
          </w:p>
        </w:tc>
        <w:tc>
          <w:tcPr>
            <w:tcW w:w="693" w:type="dxa"/>
            <w:tcBorders>
              <w:top w:val="nil"/>
              <w:left w:val="nil"/>
              <w:bottom w:val="nil"/>
              <w:right w:val="nil"/>
            </w:tcBorders>
            <w:shd w:val="clear" w:color="auto" w:fill="auto"/>
            <w:noWrap/>
            <w:vAlign w:val="bottom"/>
            <w:hideMark/>
          </w:tcPr>
          <w:p w14:paraId="5DCDA094" w14:textId="5499FC7F" w:rsidR="00AD0501" w:rsidRPr="00AE23D3" w:rsidRDefault="00AE23D3" w:rsidP="00A56B43">
            <w:pPr>
              <w:spacing w:after="0" w:line="240" w:lineRule="auto"/>
              <w:jc w:val="both"/>
              <w:rPr>
                <w:rFonts w:ascii="Calibri" w:eastAsia="Times New Roman" w:hAnsi="Calibri" w:cs="Times New Roman"/>
                <w:color w:val="000000"/>
                <w:sz w:val="18"/>
                <w:szCs w:val="18"/>
              </w:rPr>
            </w:pPr>
            <w:r w:rsidRPr="00AE23D3">
              <w:rPr>
                <w:rFonts w:ascii="Calibri" w:eastAsia="Times New Roman" w:hAnsi="Calibri" w:cs="Times New Roman"/>
                <w:color w:val="000000"/>
                <w:sz w:val="18"/>
                <w:szCs w:val="18"/>
              </w:rPr>
              <w:t>2.19</w:t>
            </w:r>
          </w:p>
        </w:tc>
        <w:tc>
          <w:tcPr>
            <w:tcW w:w="693" w:type="dxa"/>
            <w:tcBorders>
              <w:top w:val="nil"/>
              <w:left w:val="nil"/>
              <w:bottom w:val="nil"/>
              <w:right w:val="nil"/>
            </w:tcBorders>
            <w:shd w:val="clear" w:color="auto" w:fill="auto"/>
            <w:noWrap/>
            <w:vAlign w:val="bottom"/>
            <w:hideMark/>
          </w:tcPr>
          <w:p w14:paraId="34962F40" w14:textId="01F38C4A" w:rsidR="00AD0501" w:rsidRPr="00AE23D3" w:rsidRDefault="00AD0501" w:rsidP="00A56B43">
            <w:pPr>
              <w:spacing w:after="0" w:line="240" w:lineRule="auto"/>
              <w:jc w:val="both"/>
              <w:rPr>
                <w:rFonts w:ascii="Calibri" w:eastAsia="Times New Roman" w:hAnsi="Calibri" w:cs="Times New Roman"/>
                <w:color w:val="000000"/>
                <w:sz w:val="18"/>
                <w:szCs w:val="18"/>
              </w:rPr>
            </w:pPr>
            <w:r w:rsidRPr="00AE23D3">
              <w:rPr>
                <w:rFonts w:ascii="Calibri" w:eastAsia="Times New Roman" w:hAnsi="Calibri" w:cs="Times New Roman"/>
                <w:color w:val="000000"/>
                <w:sz w:val="18"/>
                <w:szCs w:val="18"/>
              </w:rPr>
              <w:t>3.</w:t>
            </w:r>
            <w:r w:rsidR="00AE23D3" w:rsidRPr="00AE23D3">
              <w:rPr>
                <w:rFonts w:ascii="Calibri" w:eastAsia="Times New Roman" w:hAnsi="Calibri" w:cs="Times New Roman"/>
                <w:color w:val="000000"/>
                <w:sz w:val="18"/>
                <w:szCs w:val="18"/>
              </w:rPr>
              <w:t>64</w:t>
            </w:r>
          </w:p>
        </w:tc>
        <w:tc>
          <w:tcPr>
            <w:tcW w:w="731" w:type="dxa"/>
            <w:tcBorders>
              <w:top w:val="nil"/>
              <w:left w:val="nil"/>
              <w:bottom w:val="nil"/>
              <w:right w:val="single" w:sz="4" w:space="0" w:color="auto"/>
            </w:tcBorders>
            <w:shd w:val="clear" w:color="auto" w:fill="auto"/>
            <w:noWrap/>
            <w:vAlign w:val="bottom"/>
            <w:hideMark/>
          </w:tcPr>
          <w:p w14:paraId="009F69CB" w14:textId="361CD7B7" w:rsidR="00AD0501" w:rsidRPr="00F62AE9" w:rsidRDefault="00AD0501" w:rsidP="00A56B43">
            <w:pPr>
              <w:spacing w:after="0" w:line="240" w:lineRule="auto"/>
              <w:jc w:val="both"/>
              <w:rPr>
                <w:rFonts w:ascii="Calibri" w:eastAsia="Times New Roman" w:hAnsi="Calibri" w:cs="Times New Roman"/>
                <w:color w:val="000000"/>
                <w:sz w:val="18"/>
                <w:szCs w:val="18"/>
              </w:rPr>
            </w:pPr>
            <w:r>
              <w:rPr>
                <w:rFonts w:ascii="Calibri" w:eastAsia="Times New Roman" w:hAnsi="Calibri" w:cs="Times New Roman"/>
                <w:color w:val="000000"/>
                <w:sz w:val="18"/>
                <w:szCs w:val="18"/>
              </w:rPr>
              <w:t>4.46</w:t>
            </w:r>
          </w:p>
        </w:tc>
      </w:tr>
      <w:tr w:rsidR="00AD0501" w:rsidRPr="00F62AE9" w14:paraId="01D7DB21" w14:textId="77777777" w:rsidTr="00EB11D4">
        <w:trPr>
          <w:trHeight w:val="261"/>
          <w:jc w:val="center"/>
        </w:trPr>
        <w:tc>
          <w:tcPr>
            <w:tcW w:w="1700" w:type="dxa"/>
            <w:tcBorders>
              <w:top w:val="nil"/>
              <w:left w:val="single" w:sz="4" w:space="0" w:color="auto"/>
              <w:bottom w:val="nil"/>
              <w:right w:val="nil"/>
            </w:tcBorders>
            <w:shd w:val="clear" w:color="auto" w:fill="auto"/>
            <w:noWrap/>
            <w:vAlign w:val="bottom"/>
            <w:hideMark/>
          </w:tcPr>
          <w:p w14:paraId="65360E4F" w14:textId="4C166D81"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Avg. Daily Vol:</w:t>
            </w:r>
          </w:p>
        </w:tc>
        <w:tc>
          <w:tcPr>
            <w:tcW w:w="1216" w:type="dxa"/>
            <w:tcBorders>
              <w:top w:val="nil"/>
              <w:left w:val="nil"/>
              <w:bottom w:val="nil"/>
              <w:right w:val="single" w:sz="4" w:space="0" w:color="auto"/>
            </w:tcBorders>
            <w:shd w:val="clear" w:color="auto" w:fill="auto"/>
            <w:noWrap/>
            <w:vAlign w:val="bottom"/>
            <w:hideMark/>
          </w:tcPr>
          <w:p w14:paraId="65CFDC6A" w14:textId="2F2B81F6" w:rsidR="00AD0501" w:rsidRPr="00DD2ADF" w:rsidRDefault="001E52EF" w:rsidP="00A56B43">
            <w:pPr>
              <w:spacing w:after="0" w:line="240" w:lineRule="auto"/>
              <w:jc w:val="both"/>
              <w:rPr>
                <w:rFonts w:ascii="Calibri" w:eastAsia="Times New Roman" w:hAnsi="Calibri" w:cs="Times New Roman"/>
                <w:color w:val="000000"/>
                <w:sz w:val="18"/>
                <w:szCs w:val="18"/>
                <w:highlight w:val="yellow"/>
              </w:rPr>
            </w:pPr>
            <w:r w:rsidRPr="001E52EF">
              <w:rPr>
                <w:rFonts w:ascii="Calibri" w:eastAsia="Times New Roman" w:hAnsi="Calibri" w:cs="Times New Roman"/>
                <w:color w:val="000000"/>
                <w:sz w:val="18"/>
                <w:szCs w:val="18"/>
              </w:rPr>
              <w:t>83</w:t>
            </w:r>
            <w:r w:rsidR="003D3772">
              <w:rPr>
                <w:rFonts w:ascii="Calibri" w:eastAsia="Times New Roman" w:hAnsi="Calibri" w:cs="Times New Roman"/>
                <w:color w:val="000000"/>
                <w:sz w:val="18"/>
                <w:szCs w:val="18"/>
              </w:rPr>
              <w:t>3,761</w:t>
            </w:r>
          </w:p>
        </w:tc>
        <w:tc>
          <w:tcPr>
            <w:tcW w:w="2164" w:type="dxa"/>
            <w:tcBorders>
              <w:top w:val="nil"/>
              <w:left w:val="nil"/>
              <w:bottom w:val="nil"/>
              <w:right w:val="nil"/>
            </w:tcBorders>
            <w:shd w:val="clear" w:color="auto" w:fill="auto"/>
            <w:noWrap/>
            <w:vAlign w:val="bottom"/>
            <w:hideMark/>
          </w:tcPr>
          <w:p w14:paraId="7247C80A" w14:textId="77777777"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ROA (%)</w:t>
            </w:r>
          </w:p>
        </w:tc>
        <w:tc>
          <w:tcPr>
            <w:tcW w:w="773" w:type="dxa"/>
            <w:tcBorders>
              <w:top w:val="nil"/>
              <w:left w:val="nil"/>
              <w:bottom w:val="nil"/>
              <w:right w:val="nil"/>
            </w:tcBorders>
          </w:tcPr>
          <w:p w14:paraId="0F72CC22" w14:textId="77777777" w:rsidR="00AD0501" w:rsidRDefault="00AD0501" w:rsidP="00A56B43">
            <w:pPr>
              <w:spacing w:after="0" w:line="240" w:lineRule="auto"/>
              <w:jc w:val="both"/>
              <w:rPr>
                <w:rFonts w:ascii="Calibri" w:eastAsia="Times New Roman" w:hAnsi="Calibri" w:cs="Times New Roman"/>
                <w:color w:val="000000"/>
                <w:sz w:val="18"/>
                <w:szCs w:val="18"/>
              </w:rPr>
            </w:pPr>
          </w:p>
        </w:tc>
        <w:tc>
          <w:tcPr>
            <w:tcW w:w="773" w:type="dxa"/>
            <w:tcBorders>
              <w:top w:val="nil"/>
              <w:left w:val="nil"/>
              <w:bottom w:val="nil"/>
              <w:right w:val="single" w:sz="4" w:space="0" w:color="auto"/>
            </w:tcBorders>
            <w:shd w:val="clear" w:color="auto" w:fill="auto"/>
            <w:noWrap/>
            <w:vAlign w:val="bottom"/>
            <w:hideMark/>
          </w:tcPr>
          <w:p w14:paraId="46D2194D" w14:textId="32A69570" w:rsidR="00AD0501" w:rsidRPr="009442BD" w:rsidRDefault="009442BD" w:rsidP="00A56B43">
            <w:pPr>
              <w:spacing w:after="0" w:line="240" w:lineRule="auto"/>
              <w:jc w:val="both"/>
              <w:rPr>
                <w:rFonts w:ascii="Calibri" w:eastAsia="Times New Roman" w:hAnsi="Calibri" w:cs="Times New Roman"/>
                <w:color w:val="000000"/>
                <w:sz w:val="18"/>
                <w:szCs w:val="18"/>
              </w:rPr>
            </w:pPr>
            <w:r w:rsidRPr="009442BD">
              <w:rPr>
                <w:rFonts w:ascii="Calibri" w:eastAsia="Times New Roman" w:hAnsi="Calibri" w:cs="Times New Roman"/>
                <w:color w:val="000000"/>
                <w:sz w:val="18"/>
                <w:szCs w:val="18"/>
              </w:rPr>
              <w:t>13.40</w:t>
            </w:r>
          </w:p>
        </w:tc>
        <w:tc>
          <w:tcPr>
            <w:tcW w:w="1507" w:type="dxa"/>
            <w:tcBorders>
              <w:top w:val="nil"/>
              <w:left w:val="nil"/>
              <w:bottom w:val="nil"/>
              <w:right w:val="nil"/>
            </w:tcBorders>
            <w:shd w:val="clear" w:color="auto" w:fill="auto"/>
            <w:noWrap/>
            <w:vAlign w:val="bottom"/>
          </w:tcPr>
          <w:p w14:paraId="05216795" w14:textId="6D60D02B" w:rsidR="00AD0501" w:rsidRPr="006807CB" w:rsidRDefault="00AD0501" w:rsidP="00A56B43">
            <w:pPr>
              <w:spacing w:after="0" w:line="240" w:lineRule="auto"/>
              <w:jc w:val="both"/>
              <w:rPr>
                <w:rFonts w:ascii="Calibri" w:eastAsia="Times New Roman" w:hAnsi="Calibri" w:cs="Times New Roman"/>
                <w:color w:val="000000"/>
                <w:sz w:val="18"/>
                <w:szCs w:val="18"/>
              </w:rPr>
            </w:pPr>
            <w:r w:rsidRPr="006807CB">
              <w:rPr>
                <w:rFonts w:ascii="Calibri" w:eastAsia="Times New Roman" w:hAnsi="Calibri" w:cs="Times New Roman"/>
                <w:color w:val="000000"/>
                <w:sz w:val="18"/>
                <w:szCs w:val="18"/>
              </w:rPr>
              <w:t>P/Cash Flow</w:t>
            </w:r>
          </w:p>
        </w:tc>
        <w:tc>
          <w:tcPr>
            <w:tcW w:w="693" w:type="dxa"/>
            <w:tcBorders>
              <w:top w:val="nil"/>
              <w:left w:val="nil"/>
              <w:bottom w:val="nil"/>
              <w:right w:val="nil"/>
            </w:tcBorders>
            <w:shd w:val="clear" w:color="auto" w:fill="auto"/>
            <w:noWrap/>
            <w:vAlign w:val="bottom"/>
          </w:tcPr>
          <w:p w14:paraId="6D8F72FA" w14:textId="339F499C" w:rsidR="00AD0501" w:rsidRPr="00094A1E" w:rsidRDefault="00E41437" w:rsidP="00A56B43">
            <w:pPr>
              <w:spacing w:after="0" w:line="240" w:lineRule="auto"/>
              <w:jc w:val="both"/>
              <w:rPr>
                <w:rFonts w:ascii="Calibri" w:eastAsia="Times New Roman" w:hAnsi="Calibri" w:cs="Times New Roman"/>
                <w:color w:val="000000"/>
                <w:sz w:val="18"/>
                <w:szCs w:val="18"/>
              </w:rPr>
            </w:pPr>
            <w:r w:rsidRPr="00094A1E">
              <w:rPr>
                <w:rFonts w:ascii="Calibri" w:eastAsia="Times New Roman" w:hAnsi="Calibri" w:cs="Times New Roman"/>
                <w:color w:val="000000"/>
                <w:sz w:val="18"/>
                <w:szCs w:val="18"/>
              </w:rPr>
              <w:t>.69</w:t>
            </w:r>
          </w:p>
        </w:tc>
        <w:tc>
          <w:tcPr>
            <w:tcW w:w="693" w:type="dxa"/>
            <w:tcBorders>
              <w:top w:val="nil"/>
              <w:left w:val="nil"/>
              <w:bottom w:val="nil"/>
              <w:right w:val="nil"/>
            </w:tcBorders>
            <w:shd w:val="clear" w:color="auto" w:fill="auto"/>
            <w:noWrap/>
            <w:vAlign w:val="bottom"/>
          </w:tcPr>
          <w:p w14:paraId="333AD556" w14:textId="260FBB48" w:rsidR="00AD0501" w:rsidRPr="00094A1E" w:rsidRDefault="00E41437" w:rsidP="00A56B43">
            <w:pPr>
              <w:spacing w:after="0" w:line="240" w:lineRule="auto"/>
              <w:jc w:val="both"/>
              <w:rPr>
                <w:rFonts w:ascii="Calibri" w:eastAsia="Times New Roman" w:hAnsi="Calibri" w:cs="Times New Roman"/>
                <w:color w:val="000000"/>
                <w:sz w:val="18"/>
                <w:szCs w:val="18"/>
              </w:rPr>
            </w:pPr>
            <w:r w:rsidRPr="00094A1E">
              <w:rPr>
                <w:rFonts w:ascii="Calibri" w:eastAsia="Times New Roman" w:hAnsi="Calibri" w:cs="Times New Roman"/>
                <w:color w:val="000000"/>
                <w:sz w:val="18"/>
                <w:szCs w:val="18"/>
              </w:rPr>
              <w:t>20.21</w:t>
            </w:r>
          </w:p>
        </w:tc>
        <w:tc>
          <w:tcPr>
            <w:tcW w:w="693" w:type="dxa"/>
            <w:tcBorders>
              <w:top w:val="nil"/>
              <w:left w:val="nil"/>
              <w:bottom w:val="nil"/>
              <w:right w:val="nil"/>
            </w:tcBorders>
            <w:shd w:val="clear" w:color="auto" w:fill="auto"/>
            <w:noWrap/>
            <w:vAlign w:val="bottom"/>
          </w:tcPr>
          <w:p w14:paraId="73170919" w14:textId="5A949A09" w:rsidR="00AD0501" w:rsidRPr="00094A1E" w:rsidRDefault="00094A1E" w:rsidP="00A56B43">
            <w:pPr>
              <w:spacing w:after="0" w:line="240" w:lineRule="auto"/>
              <w:jc w:val="both"/>
              <w:rPr>
                <w:rFonts w:ascii="Calibri" w:eastAsia="Times New Roman" w:hAnsi="Calibri" w:cs="Times New Roman"/>
                <w:color w:val="000000"/>
                <w:sz w:val="18"/>
                <w:szCs w:val="18"/>
              </w:rPr>
            </w:pPr>
            <w:r w:rsidRPr="00094A1E">
              <w:rPr>
                <w:rFonts w:ascii="Calibri" w:eastAsia="Times New Roman" w:hAnsi="Calibri" w:cs="Times New Roman"/>
                <w:color w:val="000000"/>
                <w:sz w:val="18"/>
                <w:szCs w:val="18"/>
              </w:rPr>
              <w:t xml:space="preserve">    -</w:t>
            </w:r>
          </w:p>
        </w:tc>
        <w:tc>
          <w:tcPr>
            <w:tcW w:w="731" w:type="dxa"/>
            <w:tcBorders>
              <w:top w:val="nil"/>
              <w:left w:val="nil"/>
              <w:bottom w:val="nil"/>
              <w:right w:val="single" w:sz="4" w:space="0" w:color="auto"/>
            </w:tcBorders>
            <w:shd w:val="clear" w:color="auto" w:fill="auto"/>
            <w:noWrap/>
            <w:vAlign w:val="bottom"/>
          </w:tcPr>
          <w:p w14:paraId="55C50183" w14:textId="20D73D37" w:rsidR="00AD0501" w:rsidRPr="006807CB" w:rsidRDefault="00AD0501" w:rsidP="00A56B43">
            <w:pPr>
              <w:spacing w:after="0" w:line="240" w:lineRule="auto"/>
              <w:jc w:val="both"/>
              <w:rPr>
                <w:rFonts w:ascii="Calibri" w:eastAsia="Times New Roman" w:hAnsi="Calibri" w:cs="Times New Roman"/>
                <w:color w:val="000000"/>
                <w:sz w:val="18"/>
                <w:szCs w:val="18"/>
              </w:rPr>
            </w:pPr>
            <w:r w:rsidRPr="006807CB">
              <w:rPr>
                <w:rFonts w:ascii="Calibri" w:eastAsia="Times New Roman" w:hAnsi="Calibri" w:cs="Times New Roman"/>
                <w:color w:val="000000"/>
                <w:sz w:val="18"/>
                <w:szCs w:val="18"/>
              </w:rPr>
              <w:t>10.72</w:t>
            </w:r>
          </w:p>
        </w:tc>
      </w:tr>
      <w:tr w:rsidR="00AD0501" w:rsidRPr="00F62AE9" w14:paraId="1B5BFC3F" w14:textId="77777777" w:rsidTr="00EB11D4">
        <w:trPr>
          <w:trHeight w:val="261"/>
          <w:jc w:val="center"/>
        </w:trPr>
        <w:tc>
          <w:tcPr>
            <w:tcW w:w="1700" w:type="dxa"/>
            <w:tcBorders>
              <w:top w:val="nil"/>
              <w:left w:val="single" w:sz="4" w:space="0" w:color="auto"/>
              <w:bottom w:val="nil"/>
              <w:right w:val="nil"/>
            </w:tcBorders>
            <w:shd w:val="clear" w:color="auto" w:fill="auto"/>
            <w:noWrap/>
            <w:vAlign w:val="bottom"/>
            <w:hideMark/>
          </w:tcPr>
          <w:p w14:paraId="50FE40FA" w14:textId="77777777"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Dividend ($):</w:t>
            </w:r>
          </w:p>
        </w:tc>
        <w:tc>
          <w:tcPr>
            <w:tcW w:w="1216" w:type="dxa"/>
            <w:tcBorders>
              <w:top w:val="nil"/>
              <w:left w:val="nil"/>
              <w:bottom w:val="nil"/>
              <w:right w:val="single" w:sz="4" w:space="0" w:color="auto"/>
            </w:tcBorders>
            <w:shd w:val="clear" w:color="auto" w:fill="auto"/>
            <w:noWrap/>
            <w:vAlign w:val="bottom"/>
            <w:hideMark/>
          </w:tcPr>
          <w:p w14:paraId="450F954F" w14:textId="7169D454" w:rsidR="00AD0501" w:rsidRPr="003D3772" w:rsidRDefault="003D3772" w:rsidP="00A56B43">
            <w:pPr>
              <w:spacing w:after="0" w:line="240" w:lineRule="auto"/>
              <w:jc w:val="both"/>
              <w:rPr>
                <w:rFonts w:ascii="Calibri" w:eastAsia="Times New Roman" w:hAnsi="Calibri" w:cs="Times New Roman"/>
                <w:color w:val="000000"/>
                <w:sz w:val="18"/>
                <w:szCs w:val="18"/>
              </w:rPr>
            </w:pPr>
            <w:r w:rsidRPr="003D3772">
              <w:rPr>
                <w:rFonts w:ascii="Calibri" w:eastAsia="Times New Roman" w:hAnsi="Calibri" w:cs="Times New Roman"/>
                <w:color w:val="000000"/>
                <w:sz w:val="18"/>
                <w:szCs w:val="18"/>
              </w:rPr>
              <w:t>N/A</w:t>
            </w:r>
          </w:p>
        </w:tc>
        <w:tc>
          <w:tcPr>
            <w:tcW w:w="2164" w:type="dxa"/>
            <w:tcBorders>
              <w:top w:val="nil"/>
              <w:left w:val="nil"/>
              <w:bottom w:val="nil"/>
              <w:right w:val="nil"/>
            </w:tcBorders>
            <w:shd w:val="clear" w:color="auto" w:fill="auto"/>
            <w:noWrap/>
            <w:vAlign w:val="bottom"/>
            <w:hideMark/>
          </w:tcPr>
          <w:p w14:paraId="01DFC40E" w14:textId="77777777"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ROE (%)</w:t>
            </w:r>
          </w:p>
        </w:tc>
        <w:tc>
          <w:tcPr>
            <w:tcW w:w="773" w:type="dxa"/>
            <w:tcBorders>
              <w:top w:val="nil"/>
              <w:left w:val="nil"/>
              <w:bottom w:val="nil"/>
              <w:right w:val="nil"/>
            </w:tcBorders>
          </w:tcPr>
          <w:p w14:paraId="472F2EE8" w14:textId="77777777" w:rsidR="00AD0501" w:rsidRDefault="00AD0501" w:rsidP="00A56B43">
            <w:pPr>
              <w:spacing w:after="0" w:line="240" w:lineRule="auto"/>
              <w:jc w:val="both"/>
              <w:rPr>
                <w:rFonts w:ascii="Calibri" w:eastAsia="Times New Roman" w:hAnsi="Calibri" w:cs="Times New Roman"/>
                <w:color w:val="000000"/>
                <w:sz w:val="18"/>
                <w:szCs w:val="18"/>
              </w:rPr>
            </w:pPr>
          </w:p>
        </w:tc>
        <w:tc>
          <w:tcPr>
            <w:tcW w:w="773" w:type="dxa"/>
            <w:tcBorders>
              <w:top w:val="nil"/>
              <w:left w:val="nil"/>
              <w:bottom w:val="nil"/>
              <w:right w:val="single" w:sz="4" w:space="0" w:color="auto"/>
            </w:tcBorders>
            <w:shd w:val="clear" w:color="auto" w:fill="auto"/>
            <w:noWrap/>
            <w:vAlign w:val="bottom"/>
            <w:hideMark/>
          </w:tcPr>
          <w:p w14:paraId="00710416" w14:textId="6954F23C" w:rsidR="00AD0501" w:rsidRPr="009442BD" w:rsidRDefault="009442BD" w:rsidP="00A56B43">
            <w:pPr>
              <w:spacing w:after="0" w:line="240" w:lineRule="auto"/>
              <w:jc w:val="both"/>
              <w:rPr>
                <w:rFonts w:ascii="Calibri" w:eastAsia="Times New Roman" w:hAnsi="Calibri" w:cs="Times New Roman"/>
                <w:color w:val="000000"/>
                <w:sz w:val="18"/>
                <w:szCs w:val="18"/>
              </w:rPr>
            </w:pPr>
            <w:r w:rsidRPr="009442BD">
              <w:rPr>
                <w:rFonts w:ascii="Calibri" w:eastAsia="Times New Roman" w:hAnsi="Calibri" w:cs="Times New Roman"/>
                <w:color w:val="000000"/>
                <w:sz w:val="18"/>
                <w:szCs w:val="18"/>
              </w:rPr>
              <w:t>31.50</w:t>
            </w:r>
          </w:p>
        </w:tc>
        <w:tc>
          <w:tcPr>
            <w:tcW w:w="1507" w:type="dxa"/>
            <w:tcBorders>
              <w:top w:val="nil"/>
              <w:left w:val="nil"/>
              <w:bottom w:val="nil"/>
              <w:right w:val="nil"/>
            </w:tcBorders>
            <w:shd w:val="clear" w:color="auto" w:fill="auto"/>
            <w:noWrap/>
            <w:vAlign w:val="bottom"/>
            <w:hideMark/>
          </w:tcPr>
          <w:p w14:paraId="0AB67FE9" w14:textId="0A5EAEB3" w:rsidR="00AD0501" w:rsidRPr="00E643BE" w:rsidRDefault="00AD0501" w:rsidP="00A56B43">
            <w:pPr>
              <w:spacing w:after="0" w:line="240" w:lineRule="auto"/>
              <w:jc w:val="both"/>
              <w:rPr>
                <w:rFonts w:ascii="Calibri" w:eastAsia="Times New Roman" w:hAnsi="Calibri" w:cs="Times New Roman"/>
                <w:color w:val="000000"/>
                <w:sz w:val="18"/>
                <w:szCs w:val="18"/>
              </w:rPr>
            </w:pPr>
            <w:r w:rsidRPr="00E643BE">
              <w:rPr>
                <w:rFonts w:ascii="Calibri" w:eastAsia="Times New Roman" w:hAnsi="Calibri" w:cs="Times New Roman"/>
                <w:color w:val="000000"/>
                <w:sz w:val="18"/>
                <w:szCs w:val="18"/>
              </w:rPr>
              <w:t xml:space="preserve">P/E </w:t>
            </w:r>
          </w:p>
        </w:tc>
        <w:tc>
          <w:tcPr>
            <w:tcW w:w="693" w:type="dxa"/>
            <w:tcBorders>
              <w:top w:val="nil"/>
              <w:left w:val="nil"/>
              <w:bottom w:val="nil"/>
              <w:right w:val="nil"/>
            </w:tcBorders>
            <w:shd w:val="clear" w:color="auto" w:fill="auto"/>
            <w:noWrap/>
            <w:vAlign w:val="bottom"/>
            <w:hideMark/>
          </w:tcPr>
          <w:p w14:paraId="1655D5CC" w14:textId="4C239B30" w:rsidR="00AD0501" w:rsidRPr="005F4EE5" w:rsidRDefault="005F4EE5" w:rsidP="00A56B43">
            <w:pPr>
              <w:spacing w:after="0" w:line="240" w:lineRule="auto"/>
              <w:jc w:val="both"/>
              <w:rPr>
                <w:rFonts w:ascii="Calibri" w:eastAsia="Times New Roman" w:hAnsi="Calibri" w:cs="Times New Roman"/>
                <w:color w:val="000000"/>
                <w:sz w:val="18"/>
                <w:szCs w:val="18"/>
              </w:rPr>
            </w:pPr>
            <w:r w:rsidRPr="005F4EE5">
              <w:rPr>
                <w:rFonts w:ascii="Calibri" w:eastAsia="Times New Roman" w:hAnsi="Calibri" w:cs="Times New Roman"/>
                <w:color w:val="000000"/>
                <w:sz w:val="18"/>
                <w:szCs w:val="18"/>
              </w:rPr>
              <w:t>.59</w:t>
            </w:r>
          </w:p>
        </w:tc>
        <w:tc>
          <w:tcPr>
            <w:tcW w:w="693" w:type="dxa"/>
            <w:tcBorders>
              <w:top w:val="nil"/>
              <w:left w:val="nil"/>
              <w:bottom w:val="nil"/>
              <w:right w:val="nil"/>
            </w:tcBorders>
            <w:shd w:val="clear" w:color="auto" w:fill="auto"/>
            <w:noWrap/>
            <w:vAlign w:val="bottom"/>
            <w:hideMark/>
          </w:tcPr>
          <w:p w14:paraId="75F7B6BF" w14:textId="3B2B0228" w:rsidR="00AD0501" w:rsidRPr="005F4EE5" w:rsidRDefault="00781BBC" w:rsidP="00A56B43">
            <w:pPr>
              <w:spacing w:after="0" w:line="240" w:lineRule="auto"/>
              <w:jc w:val="both"/>
              <w:rPr>
                <w:rFonts w:ascii="Calibri" w:eastAsia="Times New Roman" w:hAnsi="Calibri" w:cs="Times New Roman"/>
                <w:color w:val="000000"/>
                <w:sz w:val="18"/>
                <w:szCs w:val="18"/>
              </w:rPr>
            </w:pPr>
            <w:r w:rsidRPr="005F4EE5">
              <w:rPr>
                <w:rFonts w:ascii="Calibri" w:eastAsia="Times New Roman" w:hAnsi="Calibri" w:cs="Times New Roman"/>
                <w:color w:val="000000"/>
                <w:sz w:val="18"/>
                <w:szCs w:val="18"/>
              </w:rPr>
              <w:t>1</w:t>
            </w:r>
            <w:r w:rsidR="005F4EE5" w:rsidRPr="005F4EE5">
              <w:rPr>
                <w:rFonts w:ascii="Calibri" w:eastAsia="Times New Roman" w:hAnsi="Calibri" w:cs="Times New Roman"/>
                <w:color w:val="000000"/>
                <w:sz w:val="18"/>
                <w:szCs w:val="18"/>
              </w:rPr>
              <w:t>1.24</w:t>
            </w:r>
          </w:p>
        </w:tc>
        <w:tc>
          <w:tcPr>
            <w:tcW w:w="693" w:type="dxa"/>
            <w:tcBorders>
              <w:top w:val="nil"/>
              <w:left w:val="nil"/>
              <w:bottom w:val="nil"/>
              <w:right w:val="nil"/>
            </w:tcBorders>
            <w:shd w:val="clear" w:color="auto" w:fill="auto"/>
            <w:noWrap/>
            <w:vAlign w:val="bottom"/>
            <w:hideMark/>
          </w:tcPr>
          <w:p w14:paraId="3B2AC643" w14:textId="38EFAA65" w:rsidR="00AD0501" w:rsidRPr="005F4EE5" w:rsidRDefault="005F4EE5" w:rsidP="00A56B43">
            <w:pPr>
              <w:spacing w:after="0" w:line="240" w:lineRule="auto"/>
              <w:jc w:val="both"/>
              <w:rPr>
                <w:rFonts w:ascii="Calibri" w:eastAsia="Times New Roman" w:hAnsi="Calibri" w:cs="Times New Roman"/>
                <w:color w:val="000000"/>
                <w:sz w:val="18"/>
                <w:szCs w:val="18"/>
              </w:rPr>
            </w:pPr>
            <w:r w:rsidRPr="005F4EE5">
              <w:rPr>
                <w:rFonts w:ascii="Calibri" w:eastAsia="Times New Roman" w:hAnsi="Calibri" w:cs="Times New Roman"/>
                <w:color w:val="000000"/>
                <w:sz w:val="18"/>
                <w:szCs w:val="18"/>
              </w:rPr>
              <w:t>10.28</w:t>
            </w:r>
          </w:p>
        </w:tc>
        <w:tc>
          <w:tcPr>
            <w:tcW w:w="731" w:type="dxa"/>
            <w:tcBorders>
              <w:top w:val="nil"/>
              <w:left w:val="nil"/>
              <w:bottom w:val="nil"/>
              <w:right w:val="single" w:sz="4" w:space="0" w:color="auto"/>
            </w:tcBorders>
            <w:shd w:val="clear" w:color="auto" w:fill="auto"/>
            <w:noWrap/>
            <w:vAlign w:val="bottom"/>
            <w:hideMark/>
          </w:tcPr>
          <w:p w14:paraId="7304D493" w14:textId="5BE0AF03" w:rsidR="00AD0501" w:rsidRPr="00E643BE" w:rsidRDefault="00AD0501" w:rsidP="00A56B43">
            <w:pPr>
              <w:spacing w:after="0" w:line="240" w:lineRule="auto"/>
              <w:jc w:val="both"/>
              <w:rPr>
                <w:rFonts w:ascii="Calibri" w:eastAsia="Times New Roman" w:hAnsi="Calibri" w:cs="Times New Roman"/>
                <w:color w:val="000000"/>
                <w:sz w:val="18"/>
                <w:szCs w:val="18"/>
              </w:rPr>
            </w:pPr>
            <w:r w:rsidRPr="00E643BE">
              <w:rPr>
                <w:rFonts w:ascii="Calibri" w:eastAsia="Times New Roman" w:hAnsi="Calibri" w:cs="Times New Roman"/>
                <w:color w:val="000000"/>
                <w:sz w:val="18"/>
                <w:szCs w:val="18"/>
              </w:rPr>
              <w:t>12.10</w:t>
            </w:r>
          </w:p>
        </w:tc>
      </w:tr>
      <w:tr w:rsidR="00AD0501" w:rsidRPr="00F62AE9" w14:paraId="0FAD3858" w14:textId="77777777" w:rsidTr="00EB11D4">
        <w:trPr>
          <w:trHeight w:val="261"/>
          <w:jc w:val="center"/>
        </w:trPr>
        <w:tc>
          <w:tcPr>
            <w:tcW w:w="1700" w:type="dxa"/>
            <w:tcBorders>
              <w:top w:val="nil"/>
              <w:left w:val="single" w:sz="4" w:space="0" w:color="auto"/>
              <w:bottom w:val="single" w:sz="4" w:space="0" w:color="auto"/>
              <w:right w:val="nil"/>
            </w:tcBorders>
            <w:shd w:val="clear" w:color="auto" w:fill="auto"/>
            <w:noWrap/>
            <w:vAlign w:val="bottom"/>
            <w:hideMark/>
          </w:tcPr>
          <w:p w14:paraId="32E8C5A5" w14:textId="77777777" w:rsidR="00AD0501" w:rsidRPr="004D5651" w:rsidRDefault="00AD0501" w:rsidP="00A56B43">
            <w:pPr>
              <w:spacing w:after="0" w:line="240" w:lineRule="auto"/>
              <w:jc w:val="both"/>
              <w:rPr>
                <w:rFonts w:ascii="Calibri" w:eastAsia="Times New Roman" w:hAnsi="Calibri" w:cs="Times New Roman"/>
                <w:color w:val="000000"/>
                <w:sz w:val="18"/>
                <w:szCs w:val="18"/>
              </w:rPr>
            </w:pPr>
            <w:r w:rsidRPr="004D5651">
              <w:rPr>
                <w:rFonts w:ascii="Calibri" w:eastAsia="Times New Roman" w:hAnsi="Calibri" w:cs="Times New Roman"/>
                <w:color w:val="000000"/>
                <w:sz w:val="18"/>
                <w:szCs w:val="18"/>
              </w:rPr>
              <w:t>Yield (%):</w:t>
            </w:r>
          </w:p>
        </w:tc>
        <w:tc>
          <w:tcPr>
            <w:tcW w:w="1216" w:type="dxa"/>
            <w:tcBorders>
              <w:top w:val="nil"/>
              <w:left w:val="nil"/>
              <w:bottom w:val="single" w:sz="4" w:space="0" w:color="auto"/>
              <w:right w:val="single" w:sz="4" w:space="0" w:color="auto"/>
            </w:tcBorders>
            <w:shd w:val="clear" w:color="auto" w:fill="auto"/>
            <w:noWrap/>
            <w:vAlign w:val="bottom"/>
            <w:hideMark/>
          </w:tcPr>
          <w:p w14:paraId="26F30CBB" w14:textId="4E038BA7" w:rsidR="00AD0501" w:rsidRPr="003D3772" w:rsidRDefault="003D3772" w:rsidP="00A56B43">
            <w:pPr>
              <w:spacing w:after="0" w:line="240" w:lineRule="auto"/>
              <w:jc w:val="both"/>
              <w:rPr>
                <w:rFonts w:ascii="Calibri" w:eastAsia="Times New Roman" w:hAnsi="Calibri" w:cs="Times New Roman"/>
                <w:color w:val="000000"/>
                <w:sz w:val="18"/>
                <w:szCs w:val="18"/>
              </w:rPr>
            </w:pPr>
            <w:r w:rsidRPr="003D3772">
              <w:rPr>
                <w:rFonts w:ascii="Calibri" w:eastAsia="Times New Roman" w:hAnsi="Calibri" w:cs="Times New Roman"/>
                <w:color w:val="000000"/>
                <w:sz w:val="18"/>
                <w:szCs w:val="18"/>
              </w:rPr>
              <w:t>N/A</w:t>
            </w:r>
          </w:p>
        </w:tc>
        <w:tc>
          <w:tcPr>
            <w:tcW w:w="2164" w:type="dxa"/>
            <w:tcBorders>
              <w:top w:val="nil"/>
              <w:left w:val="nil"/>
              <w:bottom w:val="single" w:sz="4" w:space="0" w:color="auto"/>
              <w:right w:val="nil"/>
            </w:tcBorders>
            <w:shd w:val="clear" w:color="auto" w:fill="auto"/>
            <w:noWrap/>
            <w:vAlign w:val="bottom"/>
            <w:hideMark/>
          </w:tcPr>
          <w:p w14:paraId="553C27D7" w14:textId="77777777" w:rsidR="00AD0501" w:rsidRPr="00F62AE9" w:rsidRDefault="00AD0501" w:rsidP="00A56B43">
            <w:pPr>
              <w:spacing w:after="0" w:line="240" w:lineRule="auto"/>
              <w:jc w:val="both"/>
              <w:rPr>
                <w:rFonts w:ascii="Calibri" w:eastAsia="Times New Roman" w:hAnsi="Calibri" w:cs="Times New Roman"/>
                <w:color w:val="000000"/>
                <w:sz w:val="18"/>
                <w:szCs w:val="18"/>
              </w:rPr>
            </w:pPr>
            <w:r w:rsidRPr="00F62AE9">
              <w:rPr>
                <w:rFonts w:ascii="Calibri" w:eastAsia="Times New Roman" w:hAnsi="Calibri" w:cs="Times New Roman"/>
                <w:color w:val="000000"/>
                <w:sz w:val="18"/>
                <w:szCs w:val="18"/>
              </w:rPr>
              <w:t>ROIC (%)</w:t>
            </w:r>
          </w:p>
        </w:tc>
        <w:tc>
          <w:tcPr>
            <w:tcW w:w="773" w:type="dxa"/>
            <w:tcBorders>
              <w:top w:val="nil"/>
              <w:left w:val="nil"/>
              <w:bottom w:val="single" w:sz="4" w:space="0" w:color="auto"/>
              <w:right w:val="nil"/>
            </w:tcBorders>
          </w:tcPr>
          <w:p w14:paraId="0550E4EE" w14:textId="77777777" w:rsidR="00AD0501" w:rsidRDefault="00AD0501" w:rsidP="00A56B43">
            <w:pPr>
              <w:spacing w:after="0" w:line="240" w:lineRule="auto"/>
              <w:jc w:val="both"/>
              <w:rPr>
                <w:rFonts w:ascii="Calibri" w:eastAsia="Times New Roman" w:hAnsi="Calibri" w:cs="Times New Roman"/>
                <w:color w:val="000000"/>
                <w:sz w:val="18"/>
                <w:szCs w:val="18"/>
              </w:rPr>
            </w:pPr>
          </w:p>
        </w:tc>
        <w:tc>
          <w:tcPr>
            <w:tcW w:w="773" w:type="dxa"/>
            <w:tcBorders>
              <w:top w:val="nil"/>
              <w:left w:val="nil"/>
              <w:bottom w:val="single" w:sz="4" w:space="0" w:color="auto"/>
              <w:right w:val="single" w:sz="4" w:space="0" w:color="auto"/>
            </w:tcBorders>
            <w:shd w:val="clear" w:color="auto" w:fill="auto"/>
            <w:noWrap/>
            <w:vAlign w:val="bottom"/>
            <w:hideMark/>
          </w:tcPr>
          <w:p w14:paraId="7FD14F00" w14:textId="02647DF2" w:rsidR="00AD0501" w:rsidRPr="009442BD" w:rsidRDefault="009442BD" w:rsidP="00A56B43">
            <w:pPr>
              <w:spacing w:after="0" w:line="240" w:lineRule="auto"/>
              <w:jc w:val="both"/>
              <w:rPr>
                <w:rFonts w:ascii="Calibri" w:eastAsia="Times New Roman" w:hAnsi="Calibri" w:cs="Times New Roman"/>
                <w:color w:val="000000"/>
                <w:sz w:val="18"/>
                <w:szCs w:val="18"/>
              </w:rPr>
            </w:pPr>
            <w:r w:rsidRPr="009442BD">
              <w:rPr>
                <w:rFonts w:ascii="Calibri" w:eastAsia="Times New Roman" w:hAnsi="Calibri" w:cs="Times New Roman"/>
                <w:color w:val="000000"/>
                <w:sz w:val="18"/>
                <w:szCs w:val="18"/>
              </w:rPr>
              <w:t>19.90</w:t>
            </w:r>
          </w:p>
        </w:tc>
        <w:tc>
          <w:tcPr>
            <w:tcW w:w="1507" w:type="dxa"/>
            <w:tcBorders>
              <w:top w:val="nil"/>
              <w:left w:val="nil"/>
              <w:bottom w:val="single" w:sz="4" w:space="0" w:color="auto"/>
              <w:right w:val="nil"/>
            </w:tcBorders>
            <w:shd w:val="clear" w:color="auto" w:fill="auto"/>
            <w:noWrap/>
            <w:vAlign w:val="bottom"/>
            <w:hideMark/>
          </w:tcPr>
          <w:p w14:paraId="1BD0A26C" w14:textId="77777777" w:rsidR="00AD0501" w:rsidRPr="0078339C" w:rsidRDefault="00AD0501" w:rsidP="00A56B43">
            <w:pPr>
              <w:spacing w:after="0" w:line="240" w:lineRule="auto"/>
              <w:jc w:val="both"/>
              <w:rPr>
                <w:rFonts w:ascii="Calibri" w:eastAsia="Times New Roman" w:hAnsi="Calibri" w:cs="Times New Roman"/>
                <w:color w:val="000000"/>
                <w:sz w:val="18"/>
                <w:szCs w:val="18"/>
              </w:rPr>
            </w:pPr>
            <w:r w:rsidRPr="0078339C">
              <w:rPr>
                <w:rFonts w:ascii="Calibri" w:eastAsia="Times New Roman" w:hAnsi="Calibri" w:cs="Times New Roman"/>
                <w:color w:val="000000"/>
                <w:sz w:val="18"/>
                <w:szCs w:val="18"/>
              </w:rPr>
              <w:t>EV/EBITDA</w:t>
            </w:r>
          </w:p>
        </w:tc>
        <w:tc>
          <w:tcPr>
            <w:tcW w:w="693" w:type="dxa"/>
            <w:tcBorders>
              <w:top w:val="nil"/>
              <w:left w:val="nil"/>
              <w:bottom w:val="single" w:sz="4" w:space="0" w:color="auto"/>
              <w:right w:val="nil"/>
            </w:tcBorders>
            <w:shd w:val="clear" w:color="auto" w:fill="auto"/>
            <w:noWrap/>
            <w:vAlign w:val="bottom"/>
            <w:hideMark/>
          </w:tcPr>
          <w:p w14:paraId="2DF3C09C" w14:textId="629A340B" w:rsidR="00AD0501" w:rsidRPr="005F4EE5" w:rsidRDefault="00164F79" w:rsidP="00A56B43">
            <w:pPr>
              <w:spacing w:after="0" w:line="240" w:lineRule="auto"/>
              <w:jc w:val="both"/>
              <w:rPr>
                <w:rFonts w:ascii="Calibri" w:eastAsia="Times New Roman" w:hAnsi="Calibri" w:cs="Times New Roman"/>
                <w:color w:val="000000"/>
                <w:sz w:val="18"/>
                <w:szCs w:val="18"/>
              </w:rPr>
            </w:pPr>
            <w:r w:rsidRPr="005F4EE5">
              <w:rPr>
                <w:rFonts w:ascii="Calibri" w:eastAsia="Times New Roman" w:hAnsi="Calibri" w:cs="Times New Roman"/>
                <w:color w:val="000000"/>
                <w:sz w:val="18"/>
                <w:szCs w:val="18"/>
              </w:rPr>
              <w:t>7.35</w:t>
            </w:r>
          </w:p>
        </w:tc>
        <w:tc>
          <w:tcPr>
            <w:tcW w:w="693" w:type="dxa"/>
            <w:tcBorders>
              <w:top w:val="nil"/>
              <w:left w:val="nil"/>
              <w:bottom w:val="single" w:sz="4" w:space="0" w:color="auto"/>
              <w:right w:val="nil"/>
            </w:tcBorders>
            <w:shd w:val="clear" w:color="auto" w:fill="auto"/>
            <w:noWrap/>
            <w:vAlign w:val="bottom"/>
            <w:hideMark/>
          </w:tcPr>
          <w:p w14:paraId="7B30DD10" w14:textId="7D78C216" w:rsidR="00AD0501" w:rsidRPr="005F4EE5" w:rsidRDefault="00AD0501" w:rsidP="00A56B43">
            <w:pPr>
              <w:spacing w:after="0" w:line="240" w:lineRule="auto"/>
              <w:jc w:val="both"/>
              <w:rPr>
                <w:rFonts w:ascii="Calibri" w:eastAsia="Times New Roman" w:hAnsi="Calibri" w:cs="Times New Roman"/>
                <w:color w:val="000000"/>
                <w:sz w:val="18"/>
                <w:szCs w:val="18"/>
              </w:rPr>
            </w:pPr>
            <w:r w:rsidRPr="005F4EE5">
              <w:rPr>
                <w:rFonts w:ascii="Calibri" w:eastAsia="Times New Roman" w:hAnsi="Calibri" w:cs="Times New Roman"/>
                <w:color w:val="000000"/>
                <w:sz w:val="18"/>
                <w:szCs w:val="18"/>
              </w:rPr>
              <w:t>1</w:t>
            </w:r>
            <w:r w:rsidR="00164F79" w:rsidRPr="005F4EE5">
              <w:rPr>
                <w:rFonts w:ascii="Calibri" w:eastAsia="Times New Roman" w:hAnsi="Calibri" w:cs="Times New Roman"/>
                <w:color w:val="000000"/>
                <w:sz w:val="18"/>
                <w:szCs w:val="18"/>
              </w:rPr>
              <w:t>2.01</w:t>
            </w:r>
          </w:p>
        </w:tc>
        <w:tc>
          <w:tcPr>
            <w:tcW w:w="693" w:type="dxa"/>
            <w:tcBorders>
              <w:top w:val="nil"/>
              <w:left w:val="nil"/>
              <w:bottom w:val="single" w:sz="4" w:space="0" w:color="auto"/>
              <w:right w:val="nil"/>
            </w:tcBorders>
            <w:shd w:val="clear" w:color="auto" w:fill="auto"/>
            <w:noWrap/>
            <w:vAlign w:val="bottom"/>
            <w:hideMark/>
          </w:tcPr>
          <w:p w14:paraId="1C9D9817" w14:textId="056A1ECF" w:rsidR="00AD0501" w:rsidRPr="005F4EE5" w:rsidRDefault="00164F79" w:rsidP="00A56B43">
            <w:pPr>
              <w:spacing w:after="0" w:line="240" w:lineRule="auto"/>
              <w:jc w:val="both"/>
              <w:rPr>
                <w:rFonts w:ascii="Calibri" w:eastAsia="Times New Roman" w:hAnsi="Calibri" w:cs="Times New Roman"/>
                <w:color w:val="000000"/>
                <w:sz w:val="18"/>
                <w:szCs w:val="18"/>
              </w:rPr>
            </w:pPr>
            <w:r w:rsidRPr="005F4EE5">
              <w:rPr>
                <w:rFonts w:ascii="Calibri" w:eastAsia="Times New Roman" w:hAnsi="Calibri" w:cs="Times New Roman"/>
                <w:color w:val="000000"/>
                <w:sz w:val="18"/>
                <w:szCs w:val="18"/>
              </w:rPr>
              <w:t>5.65</w:t>
            </w:r>
          </w:p>
        </w:tc>
        <w:tc>
          <w:tcPr>
            <w:tcW w:w="731" w:type="dxa"/>
            <w:tcBorders>
              <w:top w:val="nil"/>
              <w:left w:val="nil"/>
              <w:bottom w:val="single" w:sz="4" w:space="0" w:color="auto"/>
              <w:right w:val="single" w:sz="4" w:space="0" w:color="auto"/>
            </w:tcBorders>
            <w:shd w:val="clear" w:color="auto" w:fill="auto"/>
            <w:noWrap/>
            <w:vAlign w:val="bottom"/>
            <w:hideMark/>
          </w:tcPr>
          <w:p w14:paraId="64E065C6" w14:textId="70C08713" w:rsidR="00AD0501" w:rsidRPr="0078339C" w:rsidRDefault="00AD0501" w:rsidP="00A56B43">
            <w:pPr>
              <w:spacing w:after="0" w:line="240" w:lineRule="auto"/>
              <w:jc w:val="both"/>
              <w:rPr>
                <w:rFonts w:ascii="Calibri" w:eastAsia="Times New Roman" w:hAnsi="Calibri" w:cs="Times New Roman"/>
                <w:color w:val="000000"/>
                <w:sz w:val="18"/>
                <w:szCs w:val="18"/>
              </w:rPr>
            </w:pPr>
            <w:r w:rsidRPr="0078339C">
              <w:rPr>
                <w:rFonts w:ascii="Calibri" w:eastAsia="Times New Roman" w:hAnsi="Calibri" w:cs="Times New Roman"/>
                <w:color w:val="000000"/>
                <w:sz w:val="18"/>
                <w:szCs w:val="18"/>
              </w:rPr>
              <w:t>9.5</w:t>
            </w:r>
          </w:p>
        </w:tc>
      </w:tr>
    </w:tbl>
    <w:p w14:paraId="56A28516" w14:textId="231E0445" w:rsidR="00322C84" w:rsidRPr="00F62AE9" w:rsidRDefault="00322C84" w:rsidP="00A56B43">
      <w:pPr>
        <w:pStyle w:val="paragraph"/>
        <w:spacing w:before="0" w:beforeAutospacing="0" w:after="0" w:afterAutospacing="0"/>
        <w:jc w:val="both"/>
        <w:textAlignment w:val="baseline"/>
        <w:rPr>
          <w:rFonts w:ascii="Arial" w:hAnsi="Arial" w:cs="Arial"/>
          <w:sz w:val="22"/>
          <w:szCs w:val="22"/>
        </w:rPr>
      </w:pPr>
    </w:p>
    <w:p w14:paraId="18B8B8A3" w14:textId="77777777" w:rsidR="006D7CE6" w:rsidRDefault="00322C84" w:rsidP="006D7CE6">
      <w:pPr>
        <w:pStyle w:val="paragraph"/>
        <w:spacing w:before="0" w:beforeAutospacing="0" w:after="0" w:afterAutospacing="0"/>
        <w:jc w:val="both"/>
        <w:textAlignment w:val="baseline"/>
        <w:rPr>
          <w:rFonts w:ascii="Arial" w:hAnsi="Arial" w:cs="Arial"/>
          <w:b/>
          <w:sz w:val="24"/>
          <w:szCs w:val="22"/>
        </w:rPr>
      </w:pPr>
      <w:r w:rsidRPr="00A310C6">
        <w:rPr>
          <w:rStyle w:val="normaltextrun"/>
          <w:rFonts w:ascii="Calibri" w:hAnsi="Calibri" w:cs="Arial"/>
          <w:b/>
          <w:bCs/>
          <w:sz w:val="24"/>
          <w:szCs w:val="22"/>
        </w:rPr>
        <w:t>Recommendation</w:t>
      </w:r>
    </w:p>
    <w:p w14:paraId="0D04DBCD" w14:textId="3E055F02" w:rsidR="006D7CE6" w:rsidRDefault="00847CF7" w:rsidP="00A56B43">
      <w:pPr>
        <w:pStyle w:val="paragraph"/>
        <w:spacing w:before="0" w:beforeAutospacing="0" w:after="0" w:afterAutospacing="0"/>
        <w:jc w:val="both"/>
        <w:textAlignment w:val="baseline"/>
        <w:rPr>
          <w:rStyle w:val="normaltextrun"/>
          <w:rFonts w:asciiTheme="minorHAnsi" w:hAnsiTheme="minorHAnsi" w:cstheme="minorHAnsi"/>
          <w:bCs/>
          <w:sz w:val="22"/>
          <w:szCs w:val="22"/>
        </w:rPr>
      </w:pPr>
      <w:r w:rsidRPr="00F614C2">
        <w:rPr>
          <w:rStyle w:val="normaltextrun"/>
          <w:rFonts w:asciiTheme="minorHAnsi" w:hAnsiTheme="minorHAnsi" w:cstheme="minorHAnsi"/>
          <w:bCs/>
          <w:sz w:val="22"/>
          <w:szCs w:val="22"/>
        </w:rPr>
        <w:t xml:space="preserve">We recommend a Buy for Ichor Holdings (ICHR) at $32.52 because of these four reasons: Projected increase in R&amp;D spending, an increase in capital intensity for producing delivery subsystems for chip manufacturers, the expanding services being offered, and the strong growth potential of their financials, specifically revenue.  Ichor is a small-cap company that makes fluid delivery subsystems for chip making equipment, specifically working with industry leading companies such as Applied Materials and Lam Research.  After their IPO in December of 2016, the company grew from 530 employees to 1,420 employees, which specifically resulted in the number of engineers increasing from 30 to 65.  This is significant because their Research &amp; Development spending is limited to the number of employees that they have, and an expanded workforce will finally allow the company to devote a much larger allocation towards R&amp;D, which will greatly benefit their bottom line with the creation of new innovations. The increased capital intensity for producing delivery subsystems for chip manufacturers has resulted in original equipment manufacturers (OEMs) outsourcing these processes </w:t>
      </w:r>
      <w:proofErr w:type="gramStart"/>
      <w:r w:rsidRPr="00F614C2">
        <w:rPr>
          <w:rStyle w:val="normaltextrun"/>
          <w:rFonts w:asciiTheme="minorHAnsi" w:hAnsiTheme="minorHAnsi" w:cstheme="minorHAnsi"/>
          <w:bCs/>
          <w:sz w:val="22"/>
          <w:szCs w:val="22"/>
        </w:rPr>
        <w:t>in order to</w:t>
      </w:r>
      <w:proofErr w:type="gramEnd"/>
      <w:r w:rsidRPr="00F614C2">
        <w:rPr>
          <w:rStyle w:val="normaltextrun"/>
          <w:rFonts w:asciiTheme="minorHAnsi" w:hAnsiTheme="minorHAnsi" w:cstheme="minorHAnsi"/>
          <w:bCs/>
          <w:sz w:val="22"/>
          <w:szCs w:val="22"/>
        </w:rPr>
        <w:t xml:space="preserve"> become more specialized suppliers and improve the value that they add to their customers.  The outsourcing of these processes is a trend that has enabled OEMs to reduce their fixed costs and development time, which provides significant growth opportunities for specialized subsystems suppliers like Ichor.  Additionally, as semiconductor chips become more complex, additional steps are required for manufacturing, which </w:t>
      </w:r>
      <w:r w:rsidRPr="00F614C2">
        <w:rPr>
          <w:rStyle w:val="normaltextrun"/>
          <w:rFonts w:asciiTheme="minorHAnsi" w:hAnsiTheme="minorHAnsi" w:cstheme="minorHAnsi"/>
          <w:bCs/>
          <w:sz w:val="22"/>
          <w:szCs w:val="22"/>
        </w:rPr>
        <w:lastRenderedPageBreak/>
        <w:t>greatly increases the demand for both gas delivery systems and chemical delivery systems.  Another reason why we feel strongly about Ichor relates to their expanding services being offered to customers, as in 2017 they produced 35 different product lines that involve 13 unique manufacturing steps, which grew from only 14 product lines in 10 unique manufacturing steps in 2016.  The financials of Ichor are incredibly strong, and we feel that the company will continue to grow at a rapid pace in the coming years.  Specifically, revenue increased by 62% from $405.7 million in 2016 to $655.9 million in 2017, while net income also increased significantly from of $20.8 million in 2016 to $56.9 million in 2017.  In addition, the positive outlook for Ichor is expected to continue, with the company’s estimated earnings growth rate for the current and next quarters at 64.9% and 61.7% respectively. In addition to revenue and net income significantly increasing, Ichor boasts an impressive EPS growth rate for 2018 of 45%, while also having an ROE of about 32%, which is drastically larger than the industry average of only about 12%.  The exponentially increasing revenue combined with strong demand from chip manufacturing companies such as Applied Materials and Lam Research is why we believe Ichor Holdings would be a Strong Buy.</w:t>
      </w:r>
    </w:p>
    <w:p w14:paraId="5AB518FB" w14:textId="77777777" w:rsidR="00847CF7" w:rsidRDefault="00847CF7" w:rsidP="00A56B43">
      <w:pPr>
        <w:pStyle w:val="paragraph"/>
        <w:spacing w:before="0" w:beforeAutospacing="0" w:after="0" w:afterAutospacing="0"/>
        <w:jc w:val="both"/>
        <w:textAlignment w:val="baseline"/>
        <w:rPr>
          <w:rStyle w:val="normaltextrun"/>
          <w:rFonts w:ascii="Calibri" w:hAnsi="Calibri" w:cs="Arial"/>
          <w:b/>
          <w:bCs/>
          <w:sz w:val="24"/>
          <w:szCs w:val="22"/>
        </w:rPr>
      </w:pPr>
    </w:p>
    <w:p w14:paraId="65389E3D" w14:textId="01900462" w:rsidR="00322C84" w:rsidRDefault="00322C84" w:rsidP="00A56B43">
      <w:pPr>
        <w:pStyle w:val="paragraph"/>
        <w:spacing w:before="0" w:beforeAutospacing="0" w:after="0" w:afterAutospacing="0"/>
        <w:jc w:val="both"/>
        <w:textAlignment w:val="baseline"/>
        <w:rPr>
          <w:rStyle w:val="eop"/>
          <w:rFonts w:ascii="Calibri" w:hAnsi="Calibri" w:cs="Arial"/>
          <w:sz w:val="24"/>
          <w:szCs w:val="22"/>
        </w:rPr>
      </w:pPr>
      <w:r w:rsidRPr="009660D1">
        <w:rPr>
          <w:rStyle w:val="normaltextrun"/>
          <w:rFonts w:ascii="Calibri" w:hAnsi="Calibri" w:cs="Arial"/>
          <w:b/>
          <w:bCs/>
          <w:sz w:val="24"/>
          <w:szCs w:val="22"/>
        </w:rPr>
        <w:t>Investment Thesis</w:t>
      </w:r>
      <w:r w:rsidRPr="009660D1">
        <w:rPr>
          <w:rStyle w:val="eop"/>
          <w:rFonts w:ascii="Calibri" w:hAnsi="Calibri" w:cs="Arial"/>
          <w:sz w:val="24"/>
          <w:szCs w:val="22"/>
        </w:rPr>
        <w:t> </w:t>
      </w:r>
    </w:p>
    <w:p w14:paraId="4D4F0F1B" w14:textId="5F351845" w:rsidR="00D27188" w:rsidRPr="00DE426E" w:rsidRDefault="00D27188" w:rsidP="00A56B43">
      <w:pPr>
        <w:pStyle w:val="paragraph"/>
        <w:spacing w:before="0" w:beforeAutospacing="0" w:after="0" w:afterAutospacing="0"/>
        <w:jc w:val="both"/>
        <w:textAlignment w:val="baseline"/>
        <w:rPr>
          <w:rFonts w:ascii="Arial" w:hAnsi="Arial" w:cs="Arial"/>
          <w:sz w:val="24"/>
          <w:szCs w:val="22"/>
        </w:rPr>
      </w:pPr>
      <w:r>
        <w:rPr>
          <w:rStyle w:val="normaltextrun"/>
          <w:rFonts w:ascii="Calibri" w:hAnsi="Calibri" w:cs="Arial"/>
          <w:b/>
          <w:i/>
          <w:sz w:val="22"/>
          <w:szCs w:val="22"/>
        </w:rPr>
        <w:t>Deep fluids engineering expertise</w:t>
      </w:r>
      <w:r w:rsidRPr="009660D1">
        <w:rPr>
          <w:rStyle w:val="normaltextrun"/>
          <w:rFonts w:ascii="Calibri" w:hAnsi="Calibri" w:cs="Arial"/>
          <w:b/>
          <w:i/>
          <w:sz w:val="22"/>
          <w:szCs w:val="22"/>
        </w:rPr>
        <w:t>:</w:t>
      </w:r>
      <w:r w:rsidR="00DE426E">
        <w:rPr>
          <w:rStyle w:val="normaltextrun"/>
          <w:rFonts w:ascii="Calibri" w:hAnsi="Calibri" w:cs="Arial"/>
          <w:b/>
          <w:i/>
          <w:sz w:val="22"/>
          <w:szCs w:val="22"/>
        </w:rPr>
        <w:t xml:space="preserve"> </w:t>
      </w:r>
      <w:r w:rsidR="009F2607">
        <w:rPr>
          <w:rStyle w:val="normaltextrun"/>
          <w:rFonts w:ascii="Calibri" w:hAnsi="Calibri" w:cs="Arial"/>
          <w:sz w:val="22"/>
          <w:szCs w:val="22"/>
        </w:rPr>
        <w:t xml:space="preserve">In the fluid delivery industry, employee expertise </w:t>
      </w:r>
      <w:r w:rsidR="00714AF2">
        <w:rPr>
          <w:rStyle w:val="normaltextrun"/>
          <w:rFonts w:ascii="Calibri" w:hAnsi="Calibri" w:cs="Arial"/>
          <w:sz w:val="22"/>
          <w:szCs w:val="22"/>
        </w:rPr>
        <w:t xml:space="preserve">is key to the success of the company.  Ichor has significantly more chemical, mechanical, and software and systems engineers than their close competitors.  These individuals act as an extension </w:t>
      </w:r>
      <w:r w:rsidR="00C47BB9">
        <w:rPr>
          <w:rStyle w:val="normaltextrun"/>
          <w:rFonts w:ascii="Calibri" w:hAnsi="Calibri" w:cs="Arial"/>
          <w:sz w:val="22"/>
          <w:szCs w:val="22"/>
        </w:rPr>
        <w:t xml:space="preserve">to the customers product development team as they work together to design the best product.  These engineers are also constantly working to </w:t>
      </w:r>
      <w:r w:rsidR="00A621DF">
        <w:rPr>
          <w:rStyle w:val="normaltextrun"/>
          <w:rFonts w:ascii="Calibri" w:hAnsi="Calibri" w:cs="Arial"/>
          <w:sz w:val="22"/>
          <w:szCs w:val="22"/>
        </w:rPr>
        <w:t>create the next innovate fluid delivery product or idea that will change the industry</w:t>
      </w:r>
      <w:r w:rsidR="00C94DFE">
        <w:rPr>
          <w:rStyle w:val="normaltextrun"/>
          <w:rFonts w:ascii="Calibri" w:hAnsi="Calibri" w:cs="Arial"/>
          <w:sz w:val="22"/>
          <w:szCs w:val="22"/>
        </w:rPr>
        <w:t>.</w:t>
      </w:r>
    </w:p>
    <w:p w14:paraId="7CC7A622" w14:textId="54DCC630" w:rsidR="00184E28" w:rsidRPr="002824C5" w:rsidRDefault="009660D1" w:rsidP="00A56B43">
      <w:pPr>
        <w:pStyle w:val="paragraph"/>
        <w:spacing w:before="0" w:beforeAutospacing="0" w:after="0" w:afterAutospacing="0"/>
        <w:jc w:val="both"/>
        <w:textAlignment w:val="baseline"/>
        <w:rPr>
          <w:rStyle w:val="normaltextrun"/>
          <w:rFonts w:ascii="Calibri" w:hAnsi="Calibri" w:cs="Arial"/>
          <w:sz w:val="22"/>
          <w:szCs w:val="22"/>
        </w:rPr>
      </w:pPr>
      <w:r>
        <w:rPr>
          <w:rStyle w:val="normaltextrun"/>
          <w:rFonts w:ascii="Calibri" w:hAnsi="Calibri" w:cs="Arial"/>
          <w:b/>
          <w:i/>
          <w:sz w:val="22"/>
          <w:szCs w:val="22"/>
        </w:rPr>
        <w:t xml:space="preserve">Operational </w:t>
      </w:r>
      <w:r w:rsidR="00410BC1">
        <w:rPr>
          <w:rStyle w:val="normaltextrun"/>
          <w:rFonts w:ascii="Calibri" w:hAnsi="Calibri" w:cs="Arial"/>
          <w:b/>
          <w:i/>
          <w:sz w:val="22"/>
          <w:szCs w:val="22"/>
        </w:rPr>
        <w:t>e</w:t>
      </w:r>
      <w:r>
        <w:rPr>
          <w:rStyle w:val="normaltextrun"/>
          <w:rFonts w:ascii="Calibri" w:hAnsi="Calibri" w:cs="Arial"/>
          <w:b/>
          <w:i/>
          <w:sz w:val="22"/>
          <w:szCs w:val="22"/>
        </w:rPr>
        <w:t>xcellence</w:t>
      </w:r>
      <w:r w:rsidR="0022483C" w:rsidRPr="009660D1">
        <w:rPr>
          <w:rStyle w:val="normaltextrun"/>
          <w:rFonts w:ascii="Calibri" w:hAnsi="Calibri" w:cs="Arial"/>
          <w:b/>
          <w:i/>
          <w:sz w:val="22"/>
          <w:szCs w:val="22"/>
        </w:rPr>
        <w:t>:</w:t>
      </w:r>
      <w:r w:rsidR="0022483C" w:rsidRPr="009660D1">
        <w:rPr>
          <w:rStyle w:val="normaltextrun"/>
          <w:rFonts w:ascii="Calibri" w:hAnsi="Calibri" w:cs="Arial"/>
          <w:b/>
          <w:sz w:val="22"/>
          <w:szCs w:val="22"/>
        </w:rPr>
        <w:t xml:space="preserve"> </w:t>
      </w:r>
      <w:r w:rsidR="002824C5">
        <w:rPr>
          <w:rStyle w:val="normaltextrun"/>
          <w:rFonts w:ascii="Calibri" w:hAnsi="Calibri" w:cs="Arial"/>
          <w:sz w:val="22"/>
          <w:szCs w:val="22"/>
        </w:rPr>
        <w:t xml:space="preserve">Ichor positions themselves so they are within </w:t>
      </w:r>
      <w:proofErr w:type="gramStart"/>
      <w:r w:rsidR="002824C5">
        <w:rPr>
          <w:rStyle w:val="normaltextrun"/>
          <w:rFonts w:ascii="Calibri" w:hAnsi="Calibri" w:cs="Arial"/>
          <w:sz w:val="22"/>
          <w:szCs w:val="22"/>
        </w:rPr>
        <w:t>close proximity</w:t>
      </w:r>
      <w:proofErr w:type="gramEnd"/>
      <w:r w:rsidR="002824C5">
        <w:rPr>
          <w:rStyle w:val="normaltextrun"/>
          <w:rFonts w:ascii="Calibri" w:hAnsi="Calibri" w:cs="Arial"/>
          <w:sz w:val="22"/>
          <w:szCs w:val="22"/>
        </w:rPr>
        <w:t xml:space="preserve"> to their largest customers.  This </w:t>
      </w:r>
      <w:r w:rsidR="0003656B">
        <w:rPr>
          <w:rStyle w:val="normaltextrun"/>
          <w:rFonts w:ascii="Calibri" w:hAnsi="Calibri" w:cs="Arial"/>
          <w:sz w:val="22"/>
          <w:szCs w:val="22"/>
        </w:rPr>
        <w:t>allows them to provide products with extremely short lead times</w:t>
      </w:r>
      <w:r w:rsidR="00F54D64">
        <w:rPr>
          <w:rStyle w:val="normaltextrun"/>
          <w:rFonts w:ascii="Calibri" w:hAnsi="Calibri" w:cs="Arial"/>
          <w:sz w:val="22"/>
          <w:szCs w:val="22"/>
        </w:rPr>
        <w:t xml:space="preserve"> which gives the customer more flexibility.</w:t>
      </w:r>
      <w:r w:rsidR="00676BC3">
        <w:rPr>
          <w:rStyle w:val="normaltextrun"/>
          <w:rFonts w:ascii="Calibri" w:hAnsi="Calibri" w:cs="Arial"/>
          <w:sz w:val="22"/>
          <w:szCs w:val="22"/>
        </w:rPr>
        <w:t xml:space="preserve">  A</w:t>
      </w:r>
      <w:r w:rsidR="00DE426E">
        <w:rPr>
          <w:rStyle w:val="normaltextrun"/>
          <w:rFonts w:ascii="Calibri" w:hAnsi="Calibri" w:cs="Arial"/>
          <w:sz w:val="22"/>
          <w:szCs w:val="22"/>
        </w:rPr>
        <w:t>ll locations have a high capacity without extra expenditures which helps Ichor take advantage of times with increased demand.</w:t>
      </w:r>
    </w:p>
    <w:p w14:paraId="1E7498C7" w14:textId="262AF12F" w:rsidR="00184E28" w:rsidRPr="00DC752B" w:rsidRDefault="00410BC1" w:rsidP="00184E28">
      <w:pPr>
        <w:pStyle w:val="paragraph"/>
        <w:spacing w:before="0" w:beforeAutospacing="0" w:after="0" w:afterAutospacing="0"/>
        <w:jc w:val="both"/>
        <w:textAlignment w:val="baseline"/>
        <w:rPr>
          <w:rFonts w:ascii="Calibri" w:hAnsi="Calibri" w:cs="Arial"/>
          <w:sz w:val="22"/>
          <w:szCs w:val="22"/>
        </w:rPr>
      </w:pPr>
      <w:r>
        <w:rPr>
          <w:rStyle w:val="normaltextrun"/>
          <w:rFonts w:ascii="Calibri" w:hAnsi="Calibri" w:cs="Arial"/>
          <w:b/>
          <w:i/>
          <w:sz w:val="22"/>
          <w:szCs w:val="22"/>
        </w:rPr>
        <w:t>Early engagement with customers:</w:t>
      </w:r>
      <w:r w:rsidR="00A13352" w:rsidRPr="009660D1">
        <w:rPr>
          <w:rStyle w:val="normaltextrun"/>
          <w:rFonts w:ascii="Calibri" w:hAnsi="Calibri" w:cs="Arial"/>
          <w:b/>
          <w:sz w:val="22"/>
          <w:szCs w:val="22"/>
        </w:rPr>
        <w:t xml:space="preserve"> </w:t>
      </w:r>
      <w:r w:rsidR="002A45F7">
        <w:rPr>
          <w:rStyle w:val="normaltextrun"/>
          <w:rFonts w:ascii="Calibri" w:hAnsi="Calibri" w:cs="Arial"/>
          <w:sz w:val="22"/>
          <w:szCs w:val="22"/>
        </w:rPr>
        <w:t xml:space="preserve">Ichor has engineers and managers at the actual site of each customer working on the products.  This enables Ichor to build strong relationships that will last well into the future as well as </w:t>
      </w:r>
      <w:r w:rsidR="00090342">
        <w:rPr>
          <w:rStyle w:val="normaltextrun"/>
          <w:rFonts w:ascii="Calibri" w:hAnsi="Calibri" w:cs="Arial"/>
          <w:sz w:val="22"/>
          <w:szCs w:val="22"/>
        </w:rPr>
        <w:t>pioneer innovative and advanced solutions that the customer would not have thought of.</w:t>
      </w:r>
    </w:p>
    <w:p w14:paraId="5F76130C" w14:textId="1A722F75" w:rsidR="00322C84" w:rsidRPr="000E7AAA" w:rsidRDefault="00A30AB2" w:rsidP="00A56B43">
      <w:pPr>
        <w:pStyle w:val="paragraph"/>
        <w:spacing w:before="0" w:beforeAutospacing="0" w:after="0" w:afterAutospacing="0"/>
        <w:jc w:val="both"/>
        <w:textAlignment w:val="baseline"/>
        <w:rPr>
          <w:rFonts w:ascii="Arial" w:hAnsi="Arial" w:cs="Arial"/>
          <w:sz w:val="22"/>
          <w:szCs w:val="22"/>
        </w:rPr>
      </w:pPr>
      <w:r>
        <w:rPr>
          <w:rStyle w:val="normaltextrun"/>
          <w:rFonts w:ascii="Calibri" w:hAnsi="Calibri" w:cs="Arial"/>
          <w:b/>
          <w:i/>
          <w:sz w:val="22"/>
          <w:szCs w:val="22"/>
        </w:rPr>
        <w:t>Growth of current services</w:t>
      </w:r>
      <w:r w:rsidR="00322C84" w:rsidRPr="009660D1">
        <w:rPr>
          <w:rStyle w:val="normaltextrun"/>
          <w:rFonts w:ascii="Calibri" w:hAnsi="Calibri" w:cs="Arial"/>
          <w:b/>
          <w:i/>
          <w:sz w:val="22"/>
          <w:szCs w:val="22"/>
        </w:rPr>
        <w:t>:</w:t>
      </w:r>
      <w:r w:rsidR="007E4034" w:rsidRPr="009660D1">
        <w:rPr>
          <w:rStyle w:val="normaltextrun"/>
          <w:rFonts w:ascii="Calibri" w:hAnsi="Calibri" w:cs="Arial"/>
          <w:b/>
          <w:sz w:val="22"/>
          <w:szCs w:val="22"/>
        </w:rPr>
        <w:t xml:space="preserve"> </w:t>
      </w:r>
      <w:r w:rsidR="000E7AAA">
        <w:rPr>
          <w:rStyle w:val="normaltextrun"/>
          <w:rFonts w:ascii="Calibri" w:hAnsi="Calibri" w:cs="Arial"/>
          <w:sz w:val="22"/>
          <w:szCs w:val="22"/>
        </w:rPr>
        <w:t xml:space="preserve">There is </w:t>
      </w:r>
      <w:r w:rsidR="00D54355">
        <w:rPr>
          <w:rStyle w:val="normaltextrun"/>
          <w:rFonts w:ascii="Calibri" w:hAnsi="Calibri" w:cs="Arial"/>
          <w:sz w:val="22"/>
          <w:szCs w:val="22"/>
        </w:rPr>
        <w:t xml:space="preserve">significant opportunity in the gas and chemical delivery systems industry and Ichor is poised to take advantage of it.  In 2016 between the </w:t>
      </w:r>
      <w:r w:rsidR="005276F5">
        <w:rPr>
          <w:rStyle w:val="normaltextrun"/>
          <w:rFonts w:ascii="Calibri" w:hAnsi="Calibri" w:cs="Arial"/>
          <w:sz w:val="22"/>
          <w:szCs w:val="22"/>
        </w:rPr>
        <w:t xml:space="preserve">two customers, Ichor operated in 14 product lines in 10 unique manufacturing steps.  In 2017, they grew their operated product lines to 35 and unique manufacturing steps to </w:t>
      </w:r>
      <w:r w:rsidR="00DC752B">
        <w:rPr>
          <w:rStyle w:val="normaltextrun"/>
          <w:rFonts w:ascii="Calibri" w:hAnsi="Calibri" w:cs="Arial"/>
          <w:sz w:val="22"/>
          <w:szCs w:val="22"/>
        </w:rPr>
        <w:t>13.  This growth was in one year and is a sign of the growth potential in this industry.</w:t>
      </w:r>
    </w:p>
    <w:p w14:paraId="10F4EBA1" w14:textId="22DECFAD" w:rsidR="00CF65C5" w:rsidRPr="009660D1" w:rsidRDefault="00B955FD" w:rsidP="00A56B43">
      <w:pPr>
        <w:pStyle w:val="paragraph"/>
        <w:spacing w:before="0" w:beforeAutospacing="0" w:after="0" w:afterAutospacing="0"/>
        <w:jc w:val="both"/>
        <w:textAlignment w:val="baseline"/>
        <w:rPr>
          <w:rFonts w:ascii="Arial" w:hAnsi="Arial" w:cs="Arial"/>
          <w:sz w:val="22"/>
          <w:szCs w:val="22"/>
        </w:rPr>
      </w:pPr>
      <w:r w:rsidRPr="009660D1">
        <w:rPr>
          <w:rStyle w:val="eop"/>
          <w:rFonts w:ascii="Calibri" w:hAnsi="Calibri" w:cs="Arial"/>
          <w:sz w:val="22"/>
          <w:szCs w:val="22"/>
        </w:rPr>
        <w:tab/>
      </w:r>
    </w:p>
    <w:p w14:paraId="6DAD2B9B" w14:textId="712888D4" w:rsidR="00322C84" w:rsidRPr="0080114A" w:rsidRDefault="00322C84" w:rsidP="00A56B43">
      <w:pPr>
        <w:pStyle w:val="paragraph"/>
        <w:spacing w:before="0" w:beforeAutospacing="0" w:after="0" w:afterAutospacing="0"/>
        <w:jc w:val="both"/>
        <w:textAlignment w:val="baseline"/>
        <w:rPr>
          <w:rStyle w:val="eop"/>
          <w:rFonts w:ascii="Calibri" w:hAnsi="Calibri" w:cs="Arial"/>
          <w:sz w:val="24"/>
          <w:szCs w:val="22"/>
        </w:rPr>
      </w:pPr>
      <w:r w:rsidRPr="0080114A">
        <w:rPr>
          <w:rStyle w:val="normaltextrun"/>
          <w:rFonts w:ascii="Calibri" w:hAnsi="Calibri" w:cs="Arial"/>
          <w:b/>
          <w:bCs/>
          <w:sz w:val="24"/>
          <w:szCs w:val="22"/>
        </w:rPr>
        <w:t>Valuation</w:t>
      </w:r>
    </w:p>
    <w:p w14:paraId="20AB4A31" w14:textId="4644A759" w:rsidR="006D7CE6" w:rsidRPr="00A807B7" w:rsidRDefault="0080114A" w:rsidP="00A56B43">
      <w:pPr>
        <w:pStyle w:val="paragraph"/>
        <w:spacing w:before="0" w:beforeAutospacing="0" w:after="0" w:afterAutospacing="0"/>
        <w:jc w:val="both"/>
        <w:textAlignment w:val="baseline"/>
        <w:rPr>
          <w:rStyle w:val="normaltextrun"/>
          <w:rFonts w:ascii="Calibri" w:hAnsi="Calibri" w:cs="Arial"/>
          <w:sz w:val="22"/>
          <w:szCs w:val="22"/>
        </w:rPr>
      </w:pPr>
      <w:r w:rsidRPr="0080114A">
        <w:rPr>
          <w:rStyle w:val="eop"/>
          <w:rFonts w:ascii="Calibri" w:hAnsi="Calibri" w:cs="Arial"/>
          <w:sz w:val="22"/>
          <w:szCs w:val="22"/>
        </w:rPr>
        <w:t>Two separate models</w:t>
      </w:r>
      <w:r>
        <w:rPr>
          <w:rStyle w:val="eop"/>
          <w:rFonts w:ascii="Calibri" w:hAnsi="Calibri" w:cs="Arial"/>
          <w:sz w:val="22"/>
          <w:szCs w:val="22"/>
        </w:rPr>
        <w:t xml:space="preserve"> were used</w:t>
      </w:r>
      <w:r w:rsidRPr="0080114A">
        <w:rPr>
          <w:rStyle w:val="eop"/>
          <w:rFonts w:ascii="Calibri" w:hAnsi="Calibri" w:cs="Arial"/>
          <w:sz w:val="22"/>
          <w:szCs w:val="22"/>
        </w:rPr>
        <w:t xml:space="preserve"> </w:t>
      </w:r>
      <w:r>
        <w:rPr>
          <w:rStyle w:val="eop"/>
          <w:rFonts w:ascii="Calibri" w:hAnsi="Calibri" w:cs="Arial"/>
          <w:sz w:val="22"/>
          <w:szCs w:val="22"/>
        </w:rPr>
        <w:t xml:space="preserve">in the valuation for Ichor.  The first was a </w:t>
      </w:r>
      <w:r w:rsidR="00A83DA2">
        <w:rPr>
          <w:rStyle w:val="eop"/>
          <w:rFonts w:ascii="Calibri" w:hAnsi="Calibri" w:cs="Arial"/>
          <w:sz w:val="22"/>
          <w:szCs w:val="22"/>
        </w:rPr>
        <w:t>three stage</w:t>
      </w:r>
      <w:r>
        <w:rPr>
          <w:rStyle w:val="eop"/>
          <w:rFonts w:ascii="Calibri" w:hAnsi="Calibri" w:cs="Arial"/>
          <w:sz w:val="22"/>
          <w:szCs w:val="22"/>
        </w:rPr>
        <w:t xml:space="preserve"> free cash flow to the firm model.</w:t>
      </w:r>
      <w:r w:rsidR="00C94DFE">
        <w:rPr>
          <w:rStyle w:val="eop"/>
          <w:rFonts w:ascii="Calibri" w:hAnsi="Calibri" w:cs="Arial"/>
          <w:sz w:val="22"/>
          <w:szCs w:val="22"/>
        </w:rPr>
        <w:t xml:space="preserve">  The cash flows for the first five years were calculated separately, the second stage used a growth rate of 5% for five years, and a terminal growth rate of 2% was used.</w:t>
      </w:r>
      <w:r>
        <w:rPr>
          <w:rStyle w:val="eop"/>
          <w:rFonts w:ascii="Calibri" w:hAnsi="Calibri" w:cs="Arial"/>
          <w:sz w:val="22"/>
          <w:szCs w:val="22"/>
        </w:rPr>
        <w:t xml:space="preserve">  When calculating the WACC, we </w:t>
      </w:r>
      <w:r w:rsidR="00A83DA2">
        <w:rPr>
          <w:rStyle w:val="eop"/>
          <w:rFonts w:ascii="Calibri" w:hAnsi="Calibri" w:cs="Arial"/>
          <w:sz w:val="22"/>
          <w:szCs w:val="22"/>
        </w:rPr>
        <w:t>computed our own and then compared it to other companies in the industry.  We then</w:t>
      </w:r>
      <w:r w:rsidR="00C94DFE">
        <w:rPr>
          <w:rStyle w:val="eop"/>
          <w:rFonts w:ascii="Calibri" w:hAnsi="Calibri" w:cs="Arial"/>
          <w:sz w:val="22"/>
          <w:szCs w:val="22"/>
        </w:rPr>
        <w:t xml:space="preserve"> added a 1% volatility premium due to the additional risk that comes from a small cap company.</w:t>
      </w:r>
      <w:r>
        <w:rPr>
          <w:rStyle w:val="eop"/>
          <w:rFonts w:ascii="Calibri" w:hAnsi="Calibri" w:cs="Arial"/>
          <w:sz w:val="22"/>
          <w:szCs w:val="22"/>
        </w:rPr>
        <w:t xml:space="preserve">  This lead to a WACC of </w:t>
      </w:r>
      <w:r w:rsidR="00A83DA2">
        <w:rPr>
          <w:rStyle w:val="eop"/>
          <w:rFonts w:ascii="Calibri" w:hAnsi="Calibri" w:cs="Arial"/>
          <w:sz w:val="22"/>
          <w:szCs w:val="22"/>
        </w:rPr>
        <w:t>18.76</w:t>
      </w:r>
      <w:r>
        <w:rPr>
          <w:rStyle w:val="eop"/>
          <w:rFonts w:ascii="Calibri" w:hAnsi="Calibri" w:cs="Arial"/>
          <w:sz w:val="22"/>
          <w:szCs w:val="22"/>
        </w:rPr>
        <w:t xml:space="preserve">% and a </w:t>
      </w:r>
      <w:r w:rsidR="00C56AE4">
        <w:rPr>
          <w:rStyle w:val="eop"/>
          <w:rFonts w:ascii="Calibri" w:hAnsi="Calibri" w:cs="Arial"/>
          <w:sz w:val="22"/>
          <w:szCs w:val="22"/>
        </w:rPr>
        <w:t>one-year</w:t>
      </w:r>
      <w:r>
        <w:rPr>
          <w:rStyle w:val="eop"/>
          <w:rFonts w:ascii="Calibri" w:hAnsi="Calibri" w:cs="Arial"/>
          <w:sz w:val="22"/>
          <w:szCs w:val="22"/>
        </w:rPr>
        <w:t xml:space="preserve"> price estimate of $</w:t>
      </w:r>
      <w:r w:rsidR="00A83DA2">
        <w:rPr>
          <w:rStyle w:val="eop"/>
          <w:rFonts w:ascii="Calibri" w:hAnsi="Calibri" w:cs="Arial"/>
          <w:sz w:val="22"/>
          <w:szCs w:val="22"/>
        </w:rPr>
        <w:t>3</w:t>
      </w:r>
      <w:r w:rsidR="00C94DFE">
        <w:rPr>
          <w:rStyle w:val="eop"/>
          <w:rFonts w:ascii="Calibri" w:hAnsi="Calibri" w:cs="Arial"/>
          <w:sz w:val="22"/>
          <w:szCs w:val="22"/>
        </w:rPr>
        <w:t>8</w:t>
      </w:r>
      <w:r>
        <w:rPr>
          <w:rStyle w:val="eop"/>
          <w:rFonts w:ascii="Calibri" w:hAnsi="Calibri" w:cs="Arial"/>
          <w:sz w:val="22"/>
          <w:szCs w:val="22"/>
        </w:rPr>
        <w:t>.</w:t>
      </w:r>
      <w:r w:rsidR="00A83DA2">
        <w:rPr>
          <w:rStyle w:val="eop"/>
          <w:rFonts w:ascii="Calibri" w:hAnsi="Calibri" w:cs="Arial"/>
          <w:sz w:val="22"/>
          <w:szCs w:val="22"/>
        </w:rPr>
        <w:t>4</w:t>
      </w:r>
      <w:r w:rsidR="00C94DFE">
        <w:rPr>
          <w:rStyle w:val="eop"/>
          <w:rFonts w:ascii="Calibri" w:hAnsi="Calibri" w:cs="Arial"/>
          <w:sz w:val="22"/>
          <w:szCs w:val="22"/>
        </w:rPr>
        <w:t>3</w:t>
      </w:r>
      <w:r>
        <w:rPr>
          <w:rStyle w:val="eop"/>
          <w:rFonts w:ascii="Calibri" w:hAnsi="Calibri" w:cs="Arial"/>
          <w:sz w:val="22"/>
          <w:szCs w:val="22"/>
        </w:rPr>
        <w:t>.  Our next valuation model was an EV/EBITDA multiples model.  We came up with a peer group of eight different companies that are all in the manufacturing business with similar market caps.</w:t>
      </w:r>
      <w:r w:rsidR="00A83DA2">
        <w:rPr>
          <w:rStyle w:val="eop"/>
          <w:rFonts w:ascii="Calibri" w:hAnsi="Calibri" w:cs="Arial"/>
          <w:sz w:val="22"/>
          <w:szCs w:val="22"/>
        </w:rPr>
        <w:t xml:space="preserve">  Next, we narrowed it down to four companies who have recently gone public.  Averaging their multiples, w</w:t>
      </w:r>
      <w:r>
        <w:rPr>
          <w:rStyle w:val="eop"/>
          <w:rFonts w:ascii="Calibri" w:hAnsi="Calibri" w:cs="Arial"/>
          <w:sz w:val="22"/>
          <w:szCs w:val="22"/>
        </w:rPr>
        <w:t xml:space="preserve">e </w:t>
      </w:r>
      <w:r w:rsidR="00A83DA2">
        <w:rPr>
          <w:rStyle w:val="eop"/>
          <w:rFonts w:ascii="Calibri" w:hAnsi="Calibri" w:cs="Arial"/>
          <w:sz w:val="22"/>
          <w:szCs w:val="22"/>
        </w:rPr>
        <w:t>calculated a m</w:t>
      </w:r>
      <w:r>
        <w:rPr>
          <w:rStyle w:val="eop"/>
          <w:rFonts w:ascii="Calibri" w:hAnsi="Calibri" w:cs="Arial"/>
          <w:sz w:val="22"/>
          <w:szCs w:val="22"/>
        </w:rPr>
        <w:t>ultiple of 14.</w:t>
      </w:r>
      <w:r w:rsidR="00A83DA2">
        <w:rPr>
          <w:rStyle w:val="eop"/>
          <w:rFonts w:ascii="Calibri" w:hAnsi="Calibri" w:cs="Arial"/>
          <w:sz w:val="22"/>
          <w:szCs w:val="22"/>
        </w:rPr>
        <w:t>70</w:t>
      </w:r>
      <w:r>
        <w:rPr>
          <w:rStyle w:val="eop"/>
          <w:rFonts w:ascii="Calibri" w:hAnsi="Calibri" w:cs="Arial"/>
          <w:sz w:val="22"/>
          <w:szCs w:val="22"/>
        </w:rPr>
        <w:t xml:space="preserve">x and a </w:t>
      </w:r>
      <w:r w:rsidR="00C56AE4">
        <w:rPr>
          <w:rStyle w:val="eop"/>
          <w:rFonts w:ascii="Calibri" w:hAnsi="Calibri" w:cs="Arial"/>
          <w:sz w:val="22"/>
          <w:szCs w:val="22"/>
        </w:rPr>
        <w:t>one-year</w:t>
      </w:r>
      <w:r>
        <w:rPr>
          <w:rStyle w:val="eop"/>
          <w:rFonts w:ascii="Calibri" w:hAnsi="Calibri" w:cs="Arial"/>
          <w:sz w:val="22"/>
          <w:szCs w:val="22"/>
        </w:rPr>
        <w:t xml:space="preserve"> price estimate of $30.</w:t>
      </w:r>
      <w:r w:rsidR="00A83DA2">
        <w:rPr>
          <w:rStyle w:val="eop"/>
          <w:rFonts w:ascii="Calibri" w:hAnsi="Calibri" w:cs="Arial"/>
          <w:sz w:val="22"/>
          <w:szCs w:val="22"/>
        </w:rPr>
        <w:t>55</w:t>
      </w:r>
      <w:r>
        <w:rPr>
          <w:rStyle w:val="eop"/>
          <w:rFonts w:ascii="Calibri" w:hAnsi="Calibri" w:cs="Arial"/>
          <w:sz w:val="22"/>
          <w:szCs w:val="22"/>
        </w:rPr>
        <w:t xml:space="preserve">.  We then </w:t>
      </w:r>
      <w:r w:rsidR="00184E07">
        <w:rPr>
          <w:rStyle w:val="eop"/>
          <w:rFonts w:ascii="Calibri" w:hAnsi="Calibri" w:cs="Arial"/>
          <w:sz w:val="22"/>
          <w:szCs w:val="22"/>
        </w:rPr>
        <w:t xml:space="preserve">split these two valuations </w:t>
      </w:r>
      <w:r w:rsidR="00A83DA2">
        <w:rPr>
          <w:rStyle w:val="eop"/>
          <w:rFonts w:ascii="Calibri" w:hAnsi="Calibri" w:cs="Arial"/>
          <w:sz w:val="22"/>
          <w:szCs w:val="22"/>
        </w:rPr>
        <w:t>75</w:t>
      </w:r>
      <w:r w:rsidR="00184E07">
        <w:rPr>
          <w:rStyle w:val="eop"/>
          <w:rFonts w:ascii="Calibri" w:hAnsi="Calibri" w:cs="Arial"/>
          <w:sz w:val="22"/>
          <w:szCs w:val="22"/>
        </w:rPr>
        <w:t>/</w:t>
      </w:r>
      <w:r w:rsidR="00A83DA2">
        <w:rPr>
          <w:rStyle w:val="eop"/>
          <w:rFonts w:ascii="Calibri" w:hAnsi="Calibri" w:cs="Arial"/>
          <w:sz w:val="22"/>
          <w:szCs w:val="22"/>
        </w:rPr>
        <w:t>25 favoring the multiples approach.</w:t>
      </w:r>
      <w:r w:rsidR="00C94DFE">
        <w:rPr>
          <w:rStyle w:val="eop"/>
          <w:rFonts w:ascii="Calibri" w:hAnsi="Calibri" w:cs="Arial"/>
          <w:sz w:val="22"/>
          <w:szCs w:val="22"/>
        </w:rPr>
        <w:t xml:space="preserve">  This is because we believe the multiples approach is more accurate comparing to similar companies and avoids the risk that a cash flow valuation brings.</w:t>
      </w:r>
      <w:r w:rsidR="00A83DA2">
        <w:rPr>
          <w:rStyle w:val="eop"/>
          <w:rFonts w:ascii="Calibri" w:hAnsi="Calibri" w:cs="Arial"/>
          <w:sz w:val="22"/>
          <w:szCs w:val="22"/>
        </w:rPr>
        <w:t xml:space="preserve">  Our final </w:t>
      </w:r>
      <w:r w:rsidR="00C56AE4">
        <w:rPr>
          <w:rStyle w:val="eop"/>
          <w:rFonts w:ascii="Calibri" w:hAnsi="Calibri" w:cs="Arial"/>
          <w:sz w:val="22"/>
          <w:szCs w:val="22"/>
        </w:rPr>
        <w:t>one-year</w:t>
      </w:r>
      <w:r w:rsidR="00A83DA2">
        <w:rPr>
          <w:rStyle w:val="eop"/>
          <w:rFonts w:ascii="Calibri" w:hAnsi="Calibri" w:cs="Arial"/>
          <w:sz w:val="22"/>
          <w:szCs w:val="22"/>
        </w:rPr>
        <w:t xml:space="preserve"> price estimate is $32.</w:t>
      </w:r>
      <w:r w:rsidR="00C94DFE">
        <w:rPr>
          <w:rStyle w:val="eop"/>
          <w:rFonts w:ascii="Calibri" w:hAnsi="Calibri" w:cs="Arial"/>
          <w:sz w:val="22"/>
          <w:szCs w:val="22"/>
        </w:rPr>
        <w:t>5</w:t>
      </w:r>
      <w:r w:rsidR="004C1C64">
        <w:rPr>
          <w:rStyle w:val="eop"/>
          <w:rFonts w:ascii="Calibri" w:hAnsi="Calibri" w:cs="Arial"/>
          <w:sz w:val="22"/>
          <w:szCs w:val="22"/>
        </w:rPr>
        <w:t>2</w:t>
      </w:r>
      <w:r w:rsidR="00A83DA2">
        <w:rPr>
          <w:rStyle w:val="eop"/>
          <w:rFonts w:ascii="Calibri" w:hAnsi="Calibri" w:cs="Arial"/>
          <w:sz w:val="22"/>
          <w:szCs w:val="22"/>
        </w:rPr>
        <w:t xml:space="preserve"> with an upside of </w:t>
      </w:r>
      <w:r w:rsidR="00C94DFE">
        <w:rPr>
          <w:rStyle w:val="eop"/>
          <w:rFonts w:ascii="Calibri" w:hAnsi="Calibri" w:cs="Arial"/>
          <w:sz w:val="22"/>
          <w:szCs w:val="22"/>
        </w:rPr>
        <w:t>49.37</w:t>
      </w:r>
      <w:r w:rsidR="00A83DA2">
        <w:rPr>
          <w:rStyle w:val="eop"/>
          <w:rFonts w:ascii="Calibri" w:hAnsi="Calibri" w:cs="Arial"/>
          <w:sz w:val="22"/>
          <w:szCs w:val="22"/>
        </w:rPr>
        <w:t>% from the closing price on April 23</w:t>
      </w:r>
      <w:r w:rsidR="00A83DA2" w:rsidRPr="00A83DA2">
        <w:rPr>
          <w:rStyle w:val="eop"/>
          <w:rFonts w:ascii="Calibri" w:hAnsi="Calibri" w:cs="Arial"/>
          <w:sz w:val="22"/>
          <w:szCs w:val="22"/>
          <w:vertAlign w:val="superscript"/>
        </w:rPr>
        <w:t>rd</w:t>
      </w:r>
      <w:r w:rsidR="00A83DA2">
        <w:rPr>
          <w:rStyle w:val="eop"/>
          <w:rFonts w:ascii="Calibri" w:hAnsi="Calibri" w:cs="Arial"/>
          <w:sz w:val="22"/>
          <w:szCs w:val="22"/>
        </w:rPr>
        <w:t xml:space="preserve"> of </w:t>
      </w:r>
      <w:r w:rsidR="00C56AE4">
        <w:rPr>
          <w:rStyle w:val="eop"/>
          <w:rFonts w:ascii="Calibri" w:hAnsi="Calibri" w:cs="Arial"/>
          <w:sz w:val="22"/>
          <w:szCs w:val="22"/>
        </w:rPr>
        <w:t>$21.77.</w:t>
      </w:r>
    </w:p>
    <w:p w14:paraId="5F37FB41" w14:textId="0E7103CB" w:rsidR="00322C84" w:rsidRPr="006D59FB" w:rsidRDefault="00322C84" w:rsidP="00A56B43">
      <w:pPr>
        <w:pStyle w:val="paragraph"/>
        <w:spacing w:before="0" w:beforeAutospacing="0" w:after="0" w:afterAutospacing="0"/>
        <w:jc w:val="both"/>
        <w:textAlignment w:val="baseline"/>
        <w:rPr>
          <w:rFonts w:ascii="Arial" w:hAnsi="Arial" w:cs="Arial"/>
          <w:sz w:val="24"/>
          <w:szCs w:val="22"/>
        </w:rPr>
      </w:pPr>
      <w:r w:rsidRPr="006D59FB">
        <w:rPr>
          <w:rStyle w:val="normaltextrun"/>
          <w:rFonts w:ascii="Calibri" w:hAnsi="Calibri" w:cs="Arial"/>
          <w:b/>
          <w:bCs/>
          <w:sz w:val="24"/>
          <w:szCs w:val="22"/>
        </w:rPr>
        <w:lastRenderedPageBreak/>
        <w:t>Risks</w:t>
      </w:r>
      <w:r w:rsidRPr="006D59FB">
        <w:rPr>
          <w:rStyle w:val="eop"/>
          <w:rFonts w:ascii="Calibri" w:hAnsi="Calibri" w:cs="Arial"/>
          <w:sz w:val="24"/>
          <w:szCs w:val="22"/>
        </w:rPr>
        <w:t> </w:t>
      </w:r>
    </w:p>
    <w:p w14:paraId="01AED84A" w14:textId="4FD23735" w:rsidR="00322C84" w:rsidRPr="001E2542" w:rsidRDefault="001E2542" w:rsidP="00A56B43">
      <w:pPr>
        <w:pStyle w:val="paragraph"/>
        <w:spacing w:before="0" w:beforeAutospacing="0" w:after="0" w:afterAutospacing="0"/>
        <w:jc w:val="both"/>
        <w:textAlignment w:val="baseline"/>
        <w:rPr>
          <w:rFonts w:ascii="Calibri" w:hAnsi="Calibri" w:cs="Arial"/>
          <w:sz w:val="22"/>
          <w:szCs w:val="22"/>
        </w:rPr>
      </w:pPr>
      <w:r>
        <w:rPr>
          <w:rStyle w:val="normaltextrun"/>
          <w:rFonts w:ascii="Calibri" w:hAnsi="Calibri" w:cs="Arial"/>
          <w:b/>
          <w:i/>
          <w:sz w:val="22"/>
          <w:szCs w:val="22"/>
        </w:rPr>
        <w:t xml:space="preserve">Concentrated </w:t>
      </w:r>
      <w:r w:rsidR="007A1976">
        <w:rPr>
          <w:rStyle w:val="normaltextrun"/>
          <w:rFonts w:ascii="Calibri" w:hAnsi="Calibri" w:cs="Arial"/>
          <w:b/>
          <w:i/>
          <w:sz w:val="22"/>
          <w:szCs w:val="22"/>
        </w:rPr>
        <w:t>c</w:t>
      </w:r>
      <w:r>
        <w:rPr>
          <w:rStyle w:val="normaltextrun"/>
          <w:rFonts w:ascii="Calibri" w:hAnsi="Calibri" w:cs="Arial"/>
          <w:b/>
          <w:i/>
          <w:sz w:val="22"/>
          <w:szCs w:val="22"/>
        </w:rPr>
        <w:t xml:space="preserve">ustomer </w:t>
      </w:r>
      <w:r w:rsidR="007A1976">
        <w:rPr>
          <w:rStyle w:val="normaltextrun"/>
          <w:rFonts w:ascii="Calibri" w:hAnsi="Calibri" w:cs="Arial"/>
          <w:b/>
          <w:i/>
          <w:sz w:val="22"/>
          <w:szCs w:val="22"/>
        </w:rPr>
        <w:t>b</w:t>
      </w:r>
      <w:r>
        <w:rPr>
          <w:rStyle w:val="normaltextrun"/>
          <w:rFonts w:ascii="Calibri" w:hAnsi="Calibri" w:cs="Arial"/>
          <w:b/>
          <w:i/>
          <w:sz w:val="22"/>
          <w:szCs w:val="22"/>
        </w:rPr>
        <w:t>ase</w:t>
      </w:r>
      <w:r w:rsidR="00322C84" w:rsidRPr="001E2542">
        <w:rPr>
          <w:rStyle w:val="normaltextrun"/>
          <w:rFonts w:ascii="Calibri" w:hAnsi="Calibri" w:cs="Arial"/>
          <w:b/>
          <w:i/>
          <w:sz w:val="22"/>
          <w:szCs w:val="22"/>
        </w:rPr>
        <w:t>:</w:t>
      </w:r>
      <w:r w:rsidR="00322C84" w:rsidRPr="001E2542">
        <w:rPr>
          <w:rStyle w:val="normaltextrun"/>
          <w:rFonts w:ascii="Calibri" w:hAnsi="Calibri" w:cs="Arial"/>
          <w:sz w:val="22"/>
          <w:szCs w:val="22"/>
        </w:rPr>
        <w:t xml:space="preserve"> </w:t>
      </w:r>
      <w:r w:rsidR="00740C56">
        <w:rPr>
          <w:rStyle w:val="normaltextrun"/>
          <w:rFonts w:ascii="Calibri" w:hAnsi="Calibri" w:cs="Arial"/>
          <w:sz w:val="22"/>
          <w:szCs w:val="22"/>
        </w:rPr>
        <w:t xml:space="preserve">93% of Ichor’s revenue’s is from two customers.  </w:t>
      </w:r>
      <w:r w:rsidR="0064688D">
        <w:rPr>
          <w:rStyle w:val="normaltextrun"/>
          <w:rFonts w:ascii="Calibri" w:hAnsi="Calibri" w:cs="Arial"/>
          <w:sz w:val="22"/>
          <w:szCs w:val="22"/>
        </w:rPr>
        <w:t>If one of the companies does not perform as well o</w:t>
      </w:r>
      <w:r w:rsidR="00C94DFE">
        <w:rPr>
          <w:rStyle w:val="normaltextrun"/>
          <w:rFonts w:ascii="Calibri" w:hAnsi="Calibri" w:cs="Arial"/>
          <w:sz w:val="22"/>
          <w:szCs w:val="22"/>
        </w:rPr>
        <w:t>r</w:t>
      </w:r>
      <w:r w:rsidR="0064688D">
        <w:rPr>
          <w:rStyle w:val="normaltextrun"/>
          <w:rFonts w:ascii="Calibri" w:hAnsi="Calibri" w:cs="Arial"/>
          <w:sz w:val="22"/>
          <w:szCs w:val="22"/>
        </w:rPr>
        <w:t xml:space="preserve"> if tensions between Ichor and their customer weaken, the </w:t>
      </w:r>
      <w:r w:rsidR="00E915B2">
        <w:rPr>
          <w:rStyle w:val="normaltextrun"/>
          <w:rFonts w:ascii="Calibri" w:hAnsi="Calibri" w:cs="Arial"/>
          <w:sz w:val="22"/>
          <w:szCs w:val="22"/>
        </w:rPr>
        <w:t>revenues</w:t>
      </w:r>
      <w:r w:rsidR="0064688D">
        <w:rPr>
          <w:rStyle w:val="normaltextrun"/>
          <w:rFonts w:ascii="Calibri" w:hAnsi="Calibri" w:cs="Arial"/>
          <w:sz w:val="22"/>
          <w:szCs w:val="22"/>
        </w:rPr>
        <w:t xml:space="preserve"> of Ichor </w:t>
      </w:r>
      <w:r w:rsidR="00EF7CC3">
        <w:rPr>
          <w:rStyle w:val="normaltextrun"/>
          <w:rFonts w:ascii="Calibri" w:hAnsi="Calibri" w:cs="Arial"/>
          <w:sz w:val="22"/>
          <w:szCs w:val="22"/>
        </w:rPr>
        <w:t>could be adversely affected</w:t>
      </w:r>
    </w:p>
    <w:p w14:paraId="2BAC4309" w14:textId="42AAD3B2" w:rsidR="00322C84" w:rsidRPr="00B91A49" w:rsidRDefault="002C1458" w:rsidP="00A56B43">
      <w:pPr>
        <w:pStyle w:val="paragraph"/>
        <w:spacing w:before="0" w:beforeAutospacing="0" w:after="0" w:afterAutospacing="0"/>
        <w:jc w:val="both"/>
        <w:textAlignment w:val="baseline"/>
        <w:rPr>
          <w:rFonts w:ascii="Calibri" w:hAnsi="Calibri" w:cs="Arial"/>
          <w:sz w:val="22"/>
          <w:szCs w:val="22"/>
        </w:rPr>
      </w:pPr>
      <w:r w:rsidRPr="00B91A49">
        <w:rPr>
          <w:rStyle w:val="normaltextrun"/>
          <w:rFonts w:ascii="Calibri" w:hAnsi="Calibri" w:cs="Arial"/>
          <w:b/>
          <w:i/>
          <w:sz w:val="22"/>
          <w:szCs w:val="22"/>
        </w:rPr>
        <w:t>Semiconductor Industry:</w:t>
      </w:r>
      <w:r w:rsidR="00B91A49">
        <w:rPr>
          <w:rStyle w:val="normaltextrun"/>
          <w:rFonts w:ascii="Calibri" w:hAnsi="Calibri" w:cs="Arial"/>
          <w:b/>
          <w:sz w:val="22"/>
          <w:szCs w:val="22"/>
        </w:rPr>
        <w:t xml:space="preserve"> </w:t>
      </w:r>
      <w:proofErr w:type="gramStart"/>
      <w:r w:rsidR="00B91A49">
        <w:rPr>
          <w:rStyle w:val="normaltextrun"/>
          <w:rFonts w:ascii="Calibri" w:hAnsi="Calibri" w:cs="Arial"/>
          <w:sz w:val="22"/>
          <w:szCs w:val="22"/>
        </w:rPr>
        <w:t>Generally speaking, the</w:t>
      </w:r>
      <w:proofErr w:type="gramEnd"/>
      <w:r w:rsidR="00B91A49">
        <w:rPr>
          <w:rStyle w:val="normaltextrun"/>
          <w:rFonts w:ascii="Calibri" w:hAnsi="Calibri" w:cs="Arial"/>
          <w:sz w:val="22"/>
          <w:szCs w:val="22"/>
        </w:rPr>
        <w:t xml:space="preserve"> Semiconductor Industry </w:t>
      </w:r>
      <w:r w:rsidR="00845EF2">
        <w:rPr>
          <w:rStyle w:val="normaltextrun"/>
          <w:rFonts w:ascii="Calibri" w:hAnsi="Calibri" w:cs="Arial"/>
          <w:sz w:val="22"/>
          <w:szCs w:val="22"/>
        </w:rPr>
        <w:t>is</w:t>
      </w:r>
      <w:r w:rsidR="00B91A49">
        <w:rPr>
          <w:rStyle w:val="normaltextrun"/>
          <w:rFonts w:ascii="Calibri" w:hAnsi="Calibri" w:cs="Arial"/>
          <w:sz w:val="22"/>
          <w:szCs w:val="22"/>
        </w:rPr>
        <w:t xml:space="preserve"> </w:t>
      </w:r>
      <w:r w:rsidR="00F40D3B">
        <w:rPr>
          <w:rStyle w:val="normaltextrun"/>
          <w:rFonts w:ascii="Calibri" w:hAnsi="Calibri" w:cs="Arial"/>
          <w:sz w:val="22"/>
          <w:szCs w:val="22"/>
        </w:rPr>
        <w:t>extremely volatile.  While it has reduced 3x in the past 10 years</w:t>
      </w:r>
      <w:r w:rsidR="00056603">
        <w:rPr>
          <w:rStyle w:val="normaltextrun"/>
          <w:rFonts w:ascii="Calibri" w:hAnsi="Calibri" w:cs="Arial"/>
          <w:sz w:val="22"/>
          <w:szCs w:val="22"/>
        </w:rPr>
        <w:t xml:space="preserve">, there is still great risk when investing in the semiconductor industry.  In 2017, 97% of Ichor’s sales were to the Semiconductor industry.  This </w:t>
      </w:r>
      <w:r w:rsidR="00C62C3C">
        <w:rPr>
          <w:rStyle w:val="normaltextrun"/>
          <w:rFonts w:ascii="Calibri" w:hAnsi="Calibri" w:cs="Arial"/>
          <w:sz w:val="22"/>
          <w:szCs w:val="22"/>
        </w:rPr>
        <w:t>could be a cause for concern as the success of Ichor is likely dependent on the success of the Industry.</w:t>
      </w:r>
      <w:r w:rsidR="00BE3BB1" w:rsidRPr="00B91A49">
        <w:rPr>
          <w:rStyle w:val="normaltextrun"/>
          <w:rFonts w:ascii="Calibri" w:hAnsi="Calibri" w:cs="Arial"/>
          <w:sz w:val="22"/>
          <w:szCs w:val="22"/>
        </w:rPr>
        <w:t xml:space="preserve"> </w:t>
      </w:r>
    </w:p>
    <w:p w14:paraId="0A9473F0" w14:textId="021B0684" w:rsidR="00322C84" w:rsidRDefault="00C5766D" w:rsidP="00A56B43">
      <w:pPr>
        <w:pStyle w:val="paragraph"/>
        <w:spacing w:before="0" w:beforeAutospacing="0" w:after="0" w:afterAutospacing="0"/>
        <w:jc w:val="both"/>
        <w:textAlignment w:val="baseline"/>
        <w:rPr>
          <w:rStyle w:val="normaltextrun"/>
          <w:rFonts w:ascii="Calibri" w:hAnsi="Calibri" w:cs="Arial"/>
          <w:sz w:val="22"/>
          <w:szCs w:val="22"/>
        </w:rPr>
      </w:pPr>
      <w:r>
        <w:rPr>
          <w:rStyle w:val="normaltextrun"/>
          <w:rFonts w:ascii="Calibri" w:hAnsi="Calibri" w:cs="Arial"/>
          <w:b/>
          <w:i/>
          <w:sz w:val="22"/>
          <w:szCs w:val="22"/>
        </w:rPr>
        <w:t>New to public trading</w:t>
      </w:r>
      <w:r w:rsidR="00322C84" w:rsidRPr="00C5766D">
        <w:rPr>
          <w:rStyle w:val="normaltextrun"/>
          <w:rFonts w:ascii="Calibri" w:hAnsi="Calibri" w:cs="Arial"/>
          <w:b/>
          <w:i/>
          <w:sz w:val="22"/>
          <w:szCs w:val="22"/>
        </w:rPr>
        <w:t>:</w:t>
      </w:r>
      <w:r w:rsidR="00322C84" w:rsidRPr="00C5766D">
        <w:rPr>
          <w:rStyle w:val="apple-converted-space"/>
          <w:rFonts w:ascii="Calibri" w:hAnsi="Calibri" w:cs="Arial"/>
          <w:b/>
          <w:sz w:val="22"/>
          <w:szCs w:val="22"/>
        </w:rPr>
        <w:t> </w:t>
      </w:r>
      <w:r w:rsidR="00E24B8F">
        <w:rPr>
          <w:rStyle w:val="apple-converted-space"/>
          <w:rFonts w:ascii="Calibri" w:hAnsi="Calibri" w:cs="Arial"/>
          <w:sz w:val="22"/>
          <w:szCs w:val="22"/>
        </w:rPr>
        <w:t xml:space="preserve">In December of 2016, Ichor Holdings first went </w:t>
      </w:r>
      <w:r w:rsidR="00FC4630">
        <w:rPr>
          <w:rStyle w:val="apple-converted-space"/>
          <w:rFonts w:ascii="Calibri" w:hAnsi="Calibri" w:cs="Arial"/>
          <w:sz w:val="22"/>
          <w:szCs w:val="22"/>
        </w:rPr>
        <w:t>public at a price of $9.00 per share.  As a small cap company that is new to the public stock exchange, they have a significantly greater amount of risk as can be seen by their beta of 2.46</w:t>
      </w:r>
      <w:r w:rsidR="003D550B">
        <w:rPr>
          <w:rStyle w:val="apple-converted-space"/>
          <w:rFonts w:ascii="Calibri" w:hAnsi="Calibri" w:cs="Arial"/>
          <w:sz w:val="22"/>
          <w:szCs w:val="22"/>
        </w:rPr>
        <w:t xml:space="preserve">.  </w:t>
      </w:r>
      <w:r w:rsidR="006063BD">
        <w:rPr>
          <w:rStyle w:val="apple-converted-space"/>
          <w:rFonts w:ascii="Calibri" w:hAnsi="Calibri" w:cs="Arial"/>
          <w:sz w:val="22"/>
          <w:szCs w:val="22"/>
        </w:rPr>
        <w:t>If Ichor is unable to correctly invest their equity funds and generate a return for investors they could see their share price plummet.</w:t>
      </w:r>
      <w:r w:rsidR="00D00448" w:rsidRPr="00C5766D">
        <w:rPr>
          <w:rStyle w:val="normaltextrun"/>
          <w:rFonts w:ascii="Calibri" w:hAnsi="Calibri" w:cs="Arial"/>
          <w:sz w:val="22"/>
          <w:szCs w:val="22"/>
        </w:rPr>
        <w:t xml:space="preserve"> </w:t>
      </w:r>
    </w:p>
    <w:p w14:paraId="61D5B3EB" w14:textId="5A69FFBC" w:rsidR="005374ED" w:rsidRPr="007A1976" w:rsidRDefault="007A1976" w:rsidP="00A56B43">
      <w:pPr>
        <w:pStyle w:val="paragraph"/>
        <w:spacing w:before="0" w:beforeAutospacing="0" w:after="0" w:afterAutospacing="0"/>
        <w:jc w:val="both"/>
        <w:textAlignment w:val="baseline"/>
        <w:rPr>
          <w:rStyle w:val="normaltextrun"/>
          <w:rFonts w:ascii="Calibri" w:hAnsi="Calibri" w:cs="Arial"/>
          <w:sz w:val="22"/>
          <w:szCs w:val="22"/>
        </w:rPr>
      </w:pPr>
      <w:r>
        <w:rPr>
          <w:rStyle w:val="normaltextrun"/>
          <w:rFonts w:ascii="Calibri" w:hAnsi="Calibri" w:cs="Arial"/>
          <w:b/>
          <w:i/>
          <w:sz w:val="22"/>
          <w:szCs w:val="22"/>
        </w:rPr>
        <w:t xml:space="preserve">Little control over margins:  </w:t>
      </w:r>
      <w:r w:rsidR="003D37EF">
        <w:rPr>
          <w:rStyle w:val="normaltextrun"/>
          <w:rFonts w:ascii="Calibri" w:hAnsi="Calibri" w:cs="Arial"/>
          <w:sz w:val="22"/>
          <w:szCs w:val="22"/>
        </w:rPr>
        <w:t xml:space="preserve">The margins of gas and chemical delivery systems </w:t>
      </w:r>
      <w:r w:rsidR="00F751F0">
        <w:rPr>
          <w:rStyle w:val="normaltextrun"/>
          <w:rFonts w:ascii="Calibri" w:hAnsi="Calibri" w:cs="Arial"/>
          <w:sz w:val="22"/>
          <w:szCs w:val="22"/>
        </w:rPr>
        <w:t xml:space="preserve">vary greatly and can </w:t>
      </w:r>
      <w:r w:rsidR="001C4C95">
        <w:rPr>
          <w:rStyle w:val="normaltextrun"/>
          <w:rFonts w:ascii="Calibri" w:hAnsi="Calibri" w:cs="Arial"/>
          <w:sz w:val="22"/>
          <w:szCs w:val="22"/>
        </w:rPr>
        <w:t>influence</w:t>
      </w:r>
      <w:r w:rsidR="00F751F0">
        <w:rPr>
          <w:rStyle w:val="normaltextrun"/>
          <w:rFonts w:ascii="Calibri" w:hAnsi="Calibri" w:cs="Arial"/>
          <w:sz w:val="22"/>
          <w:szCs w:val="22"/>
        </w:rPr>
        <w:t xml:space="preserve"> their overall margins.  Also, providing this service to limited customers gives Ichor little control over </w:t>
      </w:r>
      <w:r w:rsidR="008B271F">
        <w:rPr>
          <w:rStyle w:val="normaltextrun"/>
          <w:rFonts w:ascii="Calibri" w:hAnsi="Calibri" w:cs="Arial"/>
          <w:sz w:val="22"/>
          <w:szCs w:val="22"/>
        </w:rPr>
        <w:t xml:space="preserve">their product price which can have an adverse effect on their margins for any given quarter. </w:t>
      </w:r>
      <w:r w:rsidR="00156CA7">
        <w:rPr>
          <w:rStyle w:val="normaltextrun"/>
          <w:rFonts w:ascii="Calibri" w:hAnsi="Calibri" w:cs="Arial"/>
          <w:sz w:val="22"/>
          <w:szCs w:val="22"/>
        </w:rPr>
        <w:t xml:space="preserve"> Aside from customers, these margins can also be affected by natural disasters and political turmoil.</w:t>
      </w:r>
    </w:p>
    <w:p w14:paraId="7C306320" w14:textId="49B8DC1E" w:rsidR="00322C84" w:rsidRPr="00F9195B" w:rsidRDefault="00322C84" w:rsidP="00A56B43">
      <w:pPr>
        <w:pStyle w:val="paragraph"/>
        <w:spacing w:before="0" w:beforeAutospacing="0" w:after="0" w:afterAutospacing="0"/>
        <w:jc w:val="both"/>
        <w:textAlignment w:val="baseline"/>
        <w:rPr>
          <w:rFonts w:ascii="Arial" w:hAnsi="Arial" w:cs="Arial"/>
          <w:sz w:val="22"/>
          <w:szCs w:val="22"/>
        </w:rPr>
      </w:pPr>
      <w:r w:rsidRPr="00F9195B">
        <w:rPr>
          <w:rStyle w:val="eop"/>
          <w:rFonts w:ascii="Calibri" w:hAnsi="Calibri" w:cs="Arial"/>
          <w:sz w:val="22"/>
          <w:szCs w:val="22"/>
        </w:rPr>
        <w:t> </w:t>
      </w:r>
    </w:p>
    <w:p w14:paraId="6757B184" w14:textId="68C85FB8" w:rsidR="00322C84" w:rsidRPr="009461FB" w:rsidRDefault="00322C84" w:rsidP="00A56B43">
      <w:pPr>
        <w:pStyle w:val="paragraph"/>
        <w:spacing w:before="0" w:beforeAutospacing="0" w:after="0" w:afterAutospacing="0"/>
        <w:jc w:val="both"/>
        <w:textAlignment w:val="baseline"/>
        <w:rPr>
          <w:rFonts w:ascii="Arial" w:hAnsi="Arial" w:cs="Arial"/>
          <w:sz w:val="24"/>
          <w:szCs w:val="22"/>
        </w:rPr>
      </w:pPr>
      <w:r w:rsidRPr="00246D51">
        <w:rPr>
          <w:rStyle w:val="normaltextrun"/>
          <w:rFonts w:ascii="Calibri" w:hAnsi="Calibri" w:cs="Arial"/>
          <w:b/>
          <w:bCs/>
          <w:sz w:val="24"/>
          <w:szCs w:val="22"/>
        </w:rPr>
        <w:t>Management</w:t>
      </w:r>
      <w:r w:rsidR="00F440C2" w:rsidRPr="00246D51">
        <w:rPr>
          <w:rStyle w:val="normaltextrun"/>
          <w:rFonts w:ascii="Calibri" w:hAnsi="Calibri" w:cs="Arial"/>
          <w:b/>
          <w:bCs/>
          <w:sz w:val="24"/>
          <w:szCs w:val="22"/>
        </w:rPr>
        <w:t xml:space="preserve"> and Compensation</w:t>
      </w:r>
      <w:r w:rsidRPr="009461FB">
        <w:rPr>
          <w:rStyle w:val="eop"/>
          <w:rFonts w:ascii="Calibri" w:hAnsi="Calibri" w:cs="Arial"/>
          <w:sz w:val="24"/>
          <w:szCs w:val="22"/>
        </w:rPr>
        <w:t> </w:t>
      </w:r>
    </w:p>
    <w:p w14:paraId="11072DF8" w14:textId="59B25F5E" w:rsidR="00F440C2" w:rsidRDefault="00723DF4" w:rsidP="00A56B43">
      <w:pPr>
        <w:pStyle w:val="paragraph"/>
        <w:spacing w:before="0" w:beforeAutospacing="0" w:after="0" w:afterAutospacing="0"/>
        <w:jc w:val="both"/>
        <w:textAlignment w:val="baseline"/>
        <w:rPr>
          <w:rStyle w:val="normaltextrun"/>
          <w:rFonts w:ascii="Calibri" w:hAnsi="Calibri" w:cs="Arial"/>
          <w:sz w:val="22"/>
          <w:szCs w:val="22"/>
        </w:rPr>
      </w:pPr>
      <w:r>
        <w:rPr>
          <w:rStyle w:val="normaltextrun"/>
          <w:rFonts w:ascii="Calibri" w:hAnsi="Calibri" w:cs="Arial"/>
          <w:sz w:val="22"/>
          <w:szCs w:val="22"/>
        </w:rPr>
        <w:t>Thomas Rohrs</w:t>
      </w:r>
      <w:r w:rsidR="00557B33">
        <w:rPr>
          <w:rStyle w:val="normaltextrun"/>
          <w:rFonts w:ascii="Calibri" w:hAnsi="Calibri" w:cs="Arial"/>
          <w:sz w:val="22"/>
          <w:szCs w:val="22"/>
        </w:rPr>
        <w:t xml:space="preserve"> (6</w:t>
      </w:r>
      <w:r>
        <w:rPr>
          <w:rStyle w:val="normaltextrun"/>
          <w:rFonts w:ascii="Calibri" w:hAnsi="Calibri" w:cs="Arial"/>
          <w:sz w:val="22"/>
          <w:szCs w:val="22"/>
        </w:rPr>
        <w:t>5</w:t>
      </w:r>
      <w:r w:rsidR="00557B33">
        <w:rPr>
          <w:rStyle w:val="normaltextrun"/>
          <w:rFonts w:ascii="Calibri" w:hAnsi="Calibri" w:cs="Arial"/>
          <w:sz w:val="22"/>
          <w:szCs w:val="22"/>
        </w:rPr>
        <w:t xml:space="preserve">) </w:t>
      </w:r>
      <w:r w:rsidR="00D12A37">
        <w:rPr>
          <w:rStyle w:val="normaltextrun"/>
          <w:rFonts w:ascii="Calibri" w:hAnsi="Calibri" w:cs="Arial"/>
          <w:sz w:val="22"/>
          <w:szCs w:val="22"/>
        </w:rPr>
        <w:t>was appointed as CEO and a member of the Board of Directors in 201</w:t>
      </w:r>
      <w:r>
        <w:rPr>
          <w:rStyle w:val="normaltextrun"/>
          <w:rFonts w:ascii="Calibri" w:hAnsi="Calibri" w:cs="Arial"/>
          <w:sz w:val="22"/>
          <w:szCs w:val="22"/>
        </w:rPr>
        <w:t>4</w:t>
      </w:r>
      <w:r w:rsidR="00D12A37">
        <w:rPr>
          <w:rStyle w:val="normaltextrun"/>
          <w:rFonts w:ascii="Calibri" w:hAnsi="Calibri" w:cs="Arial"/>
          <w:sz w:val="22"/>
          <w:szCs w:val="22"/>
        </w:rPr>
        <w:t xml:space="preserve">.  Prior to his </w:t>
      </w:r>
      <w:r w:rsidR="00DB69EE">
        <w:rPr>
          <w:rStyle w:val="normaltextrun"/>
          <w:rFonts w:ascii="Calibri" w:hAnsi="Calibri" w:cs="Arial"/>
          <w:sz w:val="22"/>
          <w:szCs w:val="22"/>
        </w:rPr>
        <w:t xml:space="preserve">time at </w:t>
      </w:r>
      <w:r w:rsidR="005828C0">
        <w:rPr>
          <w:rStyle w:val="normaltextrun"/>
          <w:rFonts w:ascii="Calibri" w:hAnsi="Calibri" w:cs="Arial"/>
          <w:sz w:val="22"/>
          <w:szCs w:val="22"/>
        </w:rPr>
        <w:t>Ichor</w:t>
      </w:r>
      <w:r w:rsidR="00DB69EE">
        <w:rPr>
          <w:rStyle w:val="normaltextrun"/>
          <w:rFonts w:ascii="Calibri" w:hAnsi="Calibri" w:cs="Arial"/>
          <w:sz w:val="22"/>
          <w:szCs w:val="22"/>
        </w:rPr>
        <w:t xml:space="preserve">, </w:t>
      </w:r>
      <w:r w:rsidR="00665110">
        <w:rPr>
          <w:rStyle w:val="normaltextrun"/>
          <w:rFonts w:ascii="Calibri" w:hAnsi="Calibri" w:cs="Arial"/>
          <w:sz w:val="22"/>
          <w:szCs w:val="22"/>
        </w:rPr>
        <w:t xml:space="preserve">Mr. </w:t>
      </w:r>
      <w:r w:rsidR="005828C0">
        <w:rPr>
          <w:rStyle w:val="normaltextrun"/>
          <w:rFonts w:ascii="Calibri" w:hAnsi="Calibri" w:cs="Arial"/>
          <w:sz w:val="22"/>
          <w:szCs w:val="22"/>
        </w:rPr>
        <w:t xml:space="preserve">Rohrs was the CEO at Electroglass and then </w:t>
      </w:r>
      <w:r w:rsidR="00C074F3">
        <w:rPr>
          <w:rStyle w:val="normaltextrun"/>
          <w:rFonts w:ascii="Calibri" w:hAnsi="Calibri" w:cs="Arial"/>
          <w:sz w:val="22"/>
          <w:szCs w:val="22"/>
        </w:rPr>
        <w:t xml:space="preserve">at Skyline Solar.  Previous to </w:t>
      </w:r>
      <w:proofErr w:type="gramStart"/>
      <w:r w:rsidR="00C074F3">
        <w:rPr>
          <w:rStyle w:val="normaltextrun"/>
          <w:rFonts w:ascii="Calibri" w:hAnsi="Calibri" w:cs="Arial"/>
          <w:sz w:val="22"/>
          <w:szCs w:val="22"/>
        </w:rPr>
        <w:t>being</w:t>
      </w:r>
      <w:proofErr w:type="gramEnd"/>
      <w:r w:rsidR="00C074F3">
        <w:rPr>
          <w:rStyle w:val="normaltextrun"/>
          <w:rFonts w:ascii="Calibri" w:hAnsi="Calibri" w:cs="Arial"/>
          <w:sz w:val="22"/>
          <w:szCs w:val="22"/>
        </w:rPr>
        <w:t xml:space="preserve"> a CEO, Mr. Rohrs </w:t>
      </w:r>
      <w:r w:rsidR="00834324">
        <w:rPr>
          <w:rStyle w:val="normaltextrun"/>
          <w:rFonts w:ascii="Calibri" w:hAnsi="Calibri" w:cs="Arial"/>
          <w:sz w:val="22"/>
          <w:szCs w:val="22"/>
        </w:rPr>
        <w:t xml:space="preserve">was an Executive Vice President at Applied Materials.  He holds a BA in engineering from Notre Dame and an M.B.A from the Harvard school of business.  For these reasons we believe </w:t>
      </w:r>
      <w:r w:rsidR="00F90DB7">
        <w:rPr>
          <w:rStyle w:val="normaltextrun"/>
          <w:rFonts w:ascii="Calibri" w:hAnsi="Calibri" w:cs="Arial"/>
          <w:sz w:val="22"/>
          <w:szCs w:val="22"/>
        </w:rPr>
        <w:t>Mr. Rohrs is an exceptional leader for this company.</w:t>
      </w:r>
    </w:p>
    <w:p w14:paraId="6BF7E4DF" w14:textId="349ECDDB" w:rsidR="00F90DB7" w:rsidRDefault="00E42FB6" w:rsidP="00A56B43">
      <w:pPr>
        <w:pStyle w:val="paragraph"/>
        <w:spacing w:before="0" w:beforeAutospacing="0" w:after="0" w:afterAutospacing="0"/>
        <w:jc w:val="both"/>
        <w:textAlignment w:val="baseline"/>
        <w:rPr>
          <w:rStyle w:val="normaltextrun"/>
          <w:rFonts w:ascii="Calibri" w:hAnsi="Calibri" w:cs="Arial"/>
          <w:sz w:val="22"/>
          <w:szCs w:val="22"/>
        </w:rPr>
      </w:pPr>
      <w:r>
        <w:rPr>
          <w:rStyle w:val="normaltextrun"/>
          <w:rFonts w:ascii="Calibri" w:hAnsi="Calibri" w:cs="Arial"/>
          <w:sz w:val="22"/>
          <w:szCs w:val="22"/>
        </w:rPr>
        <w:t>Philip Barros (36) was appointed as CTO in 2015.</w:t>
      </w:r>
      <w:r w:rsidR="00C55E46">
        <w:rPr>
          <w:rStyle w:val="normaltextrun"/>
          <w:rFonts w:ascii="Calibri" w:hAnsi="Calibri" w:cs="Arial"/>
          <w:sz w:val="22"/>
          <w:szCs w:val="22"/>
        </w:rPr>
        <w:t xml:space="preserve">  Prior to this position, he was the VP and then Executive VP of Engineering and even before that he worked in several different management positions at Applied Materials</w:t>
      </w:r>
      <w:r w:rsidR="006303D0">
        <w:rPr>
          <w:rStyle w:val="normaltextrun"/>
          <w:rFonts w:ascii="Calibri" w:hAnsi="Calibri" w:cs="Arial"/>
          <w:sz w:val="22"/>
          <w:szCs w:val="22"/>
        </w:rPr>
        <w:t xml:space="preserve">.  He also holds several granted and pending patents related to gas and chemical delivery systems and their use in semiconductor manufacturing.  </w:t>
      </w:r>
    </w:p>
    <w:p w14:paraId="0AFD577F" w14:textId="1F1900CF" w:rsidR="006303D0" w:rsidRDefault="006303D0" w:rsidP="00A56B43">
      <w:pPr>
        <w:pStyle w:val="paragraph"/>
        <w:spacing w:before="0" w:beforeAutospacing="0" w:after="0" w:afterAutospacing="0"/>
        <w:jc w:val="both"/>
        <w:textAlignment w:val="baseline"/>
        <w:rPr>
          <w:rStyle w:val="normaltextrun"/>
          <w:rFonts w:ascii="Calibri" w:hAnsi="Calibri" w:cs="Arial"/>
          <w:sz w:val="22"/>
          <w:szCs w:val="22"/>
        </w:rPr>
      </w:pPr>
    </w:p>
    <w:p w14:paraId="411579BD" w14:textId="4DE5BA62" w:rsidR="006303D0" w:rsidRDefault="006303D0" w:rsidP="00A56B43">
      <w:pPr>
        <w:pStyle w:val="paragraph"/>
        <w:spacing w:before="0" w:beforeAutospacing="0" w:after="0" w:afterAutospacing="0"/>
        <w:jc w:val="both"/>
        <w:textAlignment w:val="baseline"/>
        <w:rPr>
          <w:rStyle w:val="normaltextrun"/>
          <w:rFonts w:ascii="Calibri" w:hAnsi="Calibri" w:cs="Arial"/>
          <w:sz w:val="22"/>
          <w:szCs w:val="22"/>
        </w:rPr>
      </w:pPr>
      <w:r>
        <w:rPr>
          <w:rStyle w:val="normaltextrun"/>
          <w:rFonts w:ascii="Calibri" w:hAnsi="Calibri" w:cs="Arial"/>
          <w:sz w:val="22"/>
          <w:szCs w:val="22"/>
        </w:rPr>
        <w:t>Together, we believe the blend of you</w:t>
      </w:r>
      <w:r w:rsidR="00223014">
        <w:rPr>
          <w:rStyle w:val="normaltextrun"/>
          <w:rFonts w:ascii="Calibri" w:hAnsi="Calibri" w:cs="Arial"/>
          <w:sz w:val="22"/>
          <w:szCs w:val="22"/>
        </w:rPr>
        <w:t xml:space="preserve">thful and experienced leaders both with great knowledge and expertise </w:t>
      </w:r>
      <w:r w:rsidR="00942ADF">
        <w:rPr>
          <w:rStyle w:val="normaltextrun"/>
          <w:rFonts w:ascii="Calibri" w:hAnsi="Calibri" w:cs="Arial"/>
          <w:sz w:val="22"/>
          <w:szCs w:val="22"/>
        </w:rPr>
        <w:t>will move Ichor Holdings in a positive direction and stimulate their success.</w:t>
      </w:r>
    </w:p>
    <w:p w14:paraId="7A894F14" w14:textId="77777777" w:rsidR="00256642" w:rsidRDefault="00256642" w:rsidP="00A56B43">
      <w:pPr>
        <w:pStyle w:val="paragraph"/>
        <w:spacing w:before="0" w:beforeAutospacing="0" w:after="0" w:afterAutospacing="0"/>
        <w:jc w:val="both"/>
        <w:textAlignment w:val="baseline"/>
        <w:rPr>
          <w:rStyle w:val="eop"/>
          <w:rFonts w:ascii="Calibri" w:hAnsi="Calibri" w:cs="Arial"/>
          <w:sz w:val="22"/>
          <w:szCs w:val="22"/>
        </w:rPr>
      </w:pPr>
    </w:p>
    <w:p w14:paraId="75F94AE6" w14:textId="627D433C" w:rsidR="00322C84" w:rsidRPr="00397949" w:rsidRDefault="00397949" w:rsidP="00A56B43">
      <w:pPr>
        <w:pStyle w:val="paragraph"/>
        <w:spacing w:before="0" w:beforeAutospacing="0" w:after="0" w:afterAutospacing="0"/>
        <w:jc w:val="both"/>
        <w:textAlignment w:val="baseline"/>
        <w:rPr>
          <w:rFonts w:ascii="Arial" w:hAnsi="Arial" w:cs="Arial"/>
          <w:b/>
          <w:sz w:val="22"/>
          <w:szCs w:val="22"/>
        </w:rPr>
      </w:pPr>
      <w:r w:rsidRPr="00397949">
        <w:rPr>
          <w:rStyle w:val="eop"/>
          <w:rFonts w:ascii="Calibri" w:hAnsi="Calibri" w:cs="Arial"/>
          <w:b/>
          <w:sz w:val="22"/>
          <w:szCs w:val="22"/>
        </w:rPr>
        <w:t>Stock Price Graph</w:t>
      </w:r>
    </w:p>
    <w:tbl>
      <w:tblPr>
        <w:tblW w:w="10084" w:type="dxa"/>
        <w:tblInd w:w="93" w:type="dxa"/>
        <w:tblLook w:val="04A0" w:firstRow="1" w:lastRow="0" w:firstColumn="1" w:lastColumn="0" w:noHBand="0" w:noVBand="1"/>
      </w:tblPr>
      <w:tblGrid>
        <w:gridCol w:w="8902"/>
        <w:gridCol w:w="1182"/>
      </w:tblGrid>
      <w:tr w:rsidR="00397949" w:rsidRPr="00397949" w14:paraId="6AE599F8" w14:textId="77777777" w:rsidTr="00BC7078">
        <w:trPr>
          <w:trHeight w:val="304"/>
        </w:trPr>
        <w:tc>
          <w:tcPr>
            <w:tcW w:w="10084" w:type="dxa"/>
            <w:gridSpan w:val="2"/>
            <w:tcBorders>
              <w:top w:val="nil"/>
              <w:left w:val="nil"/>
              <w:bottom w:val="single" w:sz="4" w:space="0" w:color="auto"/>
              <w:right w:val="nil"/>
            </w:tcBorders>
            <w:shd w:val="clear" w:color="auto" w:fill="auto"/>
            <w:noWrap/>
            <w:vAlign w:val="bottom"/>
            <w:hideMark/>
          </w:tcPr>
          <w:p w14:paraId="231BAAB7" w14:textId="6985559F" w:rsidR="00256642" w:rsidRDefault="006D7CE6" w:rsidP="00A56B43">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noProof/>
                <w:color w:val="000000"/>
                <w:sz w:val="24"/>
                <w:szCs w:val="24"/>
              </w:rPr>
              <w:drawing>
                <wp:inline distT="0" distB="0" distL="0" distR="0" wp14:anchorId="3F882AEB" wp14:editId="268E1ED2">
                  <wp:extent cx="6117284" cy="252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R US Equity (Ichor Holdings L 2018-04-22 15-40-26.jpg"/>
                          <pic:cNvPicPr/>
                        </pic:nvPicPr>
                        <pic:blipFill rotWithShape="1">
                          <a:blip r:embed="rId8"/>
                          <a:srcRect b="2912"/>
                          <a:stretch/>
                        </pic:blipFill>
                        <pic:spPr bwMode="auto">
                          <a:xfrm>
                            <a:off x="0" y="0"/>
                            <a:ext cx="6170826" cy="2543015"/>
                          </a:xfrm>
                          <a:prstGeom prst="rect">
                            <a:avLst/>
                          </a:prstGeom>
                          <a:ln>
                            <a:noFill/>
                          </a:ln>
                          <a:extLst>
                            <a:ext uri="{53640926-AAD7-44D8-BBD7-CCE9431645EC}">
                              <a14:shadowObscured xmlns:a14="http://schemas.microsoft.com/office/drawing/2010/main"/>
                            </a:ext>
                          </a:extLst>
                        </pic:spPr>
                      </pic:pic>
                    </a:graphicData>
                  </a:graphic>
                </wp:inline>
              </w:drawing>
            </w:r>
          </w:p>
          <w:p w14:paraId="3B32AB73" w14:textId="77777777" w:rsidR="006D7CE6" w:rsidRDefault="006D7CE6" w:rsidP="00A56B43">
            <w:pPr>
              <w:spacing w:after="0" w:line="240" w:lineRule="auto"/>
              <w:jc w:val="both"/>
              <w:rPr>
                <w:rFonts w:ascii="Calibri" w:eastAsia="Times New Roman" w:hAnsi="Calibri" w:cs="Times New Roman"/>
                <w:b/>
                <w:color w:val="000000"/>
                <w:sz w:val="24"/>
                <w:szCs w:val="24"/>
              </w:rPr>
            </w:pPr>
          </w:p>
          <w:p w14:paraId="7210003A" w14:textId="45847270" w:rsidR="00397949" w:rsidRPr="00397949" w:rsidRDefault="00397949" w:rsidP="00A56B43">
            <w:pPr>
              <w:spacing w:after="0" w:line="240" w:lineRule="auto"/>
              <w:jc w:val="both"/>
              <w:rPr>
                <w:rFonts w:ascii="Calibri" w:eastAsia="Times New Roman" w:hAnsi="Calibri" w:cs="Times New Roman"/>
                <w:b/>
                <w:color w:val="000000"/>
                <w:sz w:val="24"/>
                <w:szCs w:val="24"/>
              </w:rPr>
            </w:pPr>
            <w:bookmarkStart w:id="0" w:name="_GoBack"/>
            <w:bookmarkEnd w:id="0"/>
            <w:r w:rsidRPr="00397949">
              <w:rPr>
                <w:rFonts w:ascii="Calibri" w:eastAsia="Times New Roman" w:hAnsi="Calibri" w:cs="Times New Roman"/>
                <w:b/>
                <w:color w:val="000000"/>
                <w:sz w:val="24"/>
                <w:szCs w:val="24"/>
              </w:rPr>
              <w:lastRenderedPageBreak/>
              <w:t>Peer Analysis</w:t>
            </w:r>
          </w:p>
        </w:tc>
      </w:tr>
      <w:tr w:rsidR="00397949" w:rsidRPr="00397949" w14:paraId="479354E3" w14:textId="77777777" w:rsidTr="00BC7078">
        <w:trPr>
          <w:trHeight w:val="304"/>
        </w:trPr>
        <w:tc>
          <w:tcPr>
            <w:tcW w:w="10084" w:type="dxa"/>
            <w:gridSpan w:val="2"/>
            <w:tcBorders>
              <w:top w:val="nil"/>
              <w:left w:val="nil"/>
              <w:bottom w:val="single" w:sz="4" w:space="0" w:color="auto"/>
              <w:right w:val="nil"/>
            </w:tcBorders>
            <w:shd w:val="clear" w:color="auto" w:fill="auto"/>
            <w:noWrap/>
            <w:vAlign w:val="bottom"/>
            <w:hideMark/>
          </w:tcPr>
          <w:tbl>
            <w:tblPr>
              <w:tblStyle w:val="TableGrid"/>
              <w:tblW w:w="0" w:type="auto"/>
              <w:tblLook w:val="04A0" w:firstRow="1" w:lastRow="0" w:firstColumn="1" w:lastColumn="0" w:noHBand="0" w:noVBand="1"/>
            </w:tblPr>
            <w:tblGrid>
              <w:gridCol w:w="1465"/>
              <w:gridCol w:w="1396"/>
              <w:gridCol w:w="1400"/>
              <w:gridCol w:w="1400"/>
              <w:gridCol w:w="1400"/>
              <w:gridCol w:w="1398"/>
              <w:gridCol w:w="1399"/>
            </w:tblGrid>
            <w:tr w:rsidR="002B601A" w14:paraId="783FB0B1" w14:textId="77777777" w:rsidTr="00215F22">
              <w:tc>
                <w:tcPr>
                  <w:tcW w:w="1465" w:type="dxa"/>
                  <w:vAlign w:val="center"/>
                </w:tcPr>
                <w:p w14:paraId="3AEF577E" w14:textId="58563DF9" w:rsidR="002B601A" w:rsidRPr="002B601A" w:rsidRDefault="002B601A" w:rsidP="002B601A">
                  <w:pPr>
                    <w:jc w:val="center"/>
                    <w:rPr>
                      <w:rFonts w:ascii="Calibri" w:eastAsia="Times New Roman" w:hAnsi="Calibri" w:cs="Times New Roman"/>
                      <w:i/>
                      <w:color w:val="000000"/>
                      <w:sz w:val="24"/>
                      <w:szCs w:val="24"/>
                    </w:rPr>
                  </w:pPr>
                  <w:r w:rsidRPr="002B601A">
                    <w:rPr>
                      <w:rFonts w:ascii="Calibri" w:eastAsia="Times New Roman" w:hAnsi="Calibri" w:cs="Times New Roman"/>
                      <w:i/>
                      <w:color w:val="000000"/>
                      <w:sz w:val="24"/>
                      <w:szCs w:val="24"/>
                    </w:rPr>
                    <w:lastRenderedPageBreak/>
                    <w:t>Name</w:t>
                  </w:r>
                </w:p>
              </w:tc>
              <w:tc>
                <w:tcPr>
                  <w:tcW w:w="1396" w:type="dxa"/>
                  <w:vAlign w:val="center"/>
                </w:tcPr>
                <w:p w14:paraId="0AFC489B" w14:textId="38BA8A6D" w:rsidR="002B601A" w:rsidRPr="002B601A" w:rsidRDefault="002B601A" w:rsidP="002B601A">
                  <w:pPr>
                    <w:jc w:val="center"/>
                    <w:rPr>
                      <w:rFonts w:ascii="Calibri" w:eastAsia="Times New Roman" w:hAnsi="Calibri" w:cs="Times New Roman"/>
                      <w:i/>
                      <w:color w:val="000000"/>
                      <w:sz w:val="24"/>
                      <w:szCs w:val="24"/>
                    </w:rPr>
                  </w:pPr>
                  <w:r w:rsidRPr="002B601A">
                    <w:rPr>
                      <w:rFonts w:ascii="Calibri" w:eastAsia="Times New Roman" w:hAnsi="Calibri" w:cs="Times New Roman"/>
                      <w:i/>
                      <w:color w:val="000000"/>
                      <w:sz w:val="24"/>
                      <w:szCs w:val="24"/>
                    </w:rPr>
                    <w:t>Ticker</w:t>
                  </w:r>
                </w:p>
              </w:tc>
              <w:tc>
                <w:tcPr>
                  <w:tcW w:w="1400" w:type="dxa"/>
                  <w:vAlign w:val="center"/>
                </w:tcPr>
                <w:p w14:paraId="0B7A0EE5" w14:textId="443BEFDF" w:rsidR="002B601A" w:rsidRPr="002B601A" w:rsidRDefault="002B601A" w:rsidP="002B601A">
                  <w:pPr>
                    <w:jc w:val="center"/>
                    <w:rPr>
                      <w:rFonts w:ascii="Calibri" w:eastAsia="Times New Roman" w:hAnsi="Calibri" w:cs="Times New Roman"/>
                      <w:i/>
                      <w:color w:val="000000"/>
                      <w:sz w:val="24"/>
                      <w:szCs w:val="24"/>
                    </w:rPr>
                  </w:pPr>
                  <w:r w:rsidRPr="002B601A">
                    <w:rPr>
                      <w:rFonts w:ascii="Calibri" w:eastAsia="Times New Roman" w:hAnsi="Calibri" w:cs="Times New Roman"/>
                      <w:i/>
                      <w:color w:val="000000"/>
                      <w:sz w:val="24"/>
                      <w:szCs w:val="24"/>
                    </w:rPr>
                    <w:t>Market Cap</w:t>
                  </w:r>
                  <w:r w:rsidR="008F365A">
                    <w:rPr>
                      <w:rFonts w:ascii="Calibri" w:eastAsia="Times New Roman" w:hAnsi="Calibri" w:cs="Times New Roman"/>
                      <w:i/>
                      <w:color w:val="000000"/>
                      <w:sz w:val="24"/>
                      <w:szCs w:val="24"/>
                    </w:rPr>
                    <w:t xml:space="preserve"> (m</w:t>
                  </w:r>
                  <w:r>
                    <w:rPr>
                      <w:rFonts w:ascii="Calibri" w:eastAsia="Times New Roman" w:hAnsi="Calibri" w:cs="Times New Roman"/>
                      <w:i/>
                      <w:color w:val="000000"/>
                      <w:sz w:val="24"/>
                      <w:szCs w:val="24"/>
                    </w:rPr>
                    <w:t>illion)</w:t>
                  </w:r>
                </w:p>
              </w:tc>
              <w:tc>
                <w:tcPr>
                  <w:tcW w:w="1400" w:type="dxa"/>
                  <w:vAlign w:val="center"/>
                </w:tcPr>
                <w:p w14:paraId="649A1D96" w14:textId="32B74120" w:rsidR="002B601A" w:rsidRPr="002B601A" w:rsidRDefault="002B601A" w:rsidP="002B601A">
                  <w:pPr>
                    <w:jc w:val="center"/>
                    <w:rPr>
                      <w:rFonts w:ascii="Calibri" w:eastAsia="Times New Roman" w:hAnsi="Calibri" w:cs="Times New Roman"/>
                      <w:i/>
                      <w:color w:val="000000"/>
                      <w:sz w:val="24"/>
                      <w:szCs w:val="24"/>
                    </w:rPr>
                  </w:pPr>
                  <w:r w:rsidRPr="002B601A">
                    <w:rPr>
                      <w:rFonts w:ascii="Calibri" w:eastAsia="Times New Roman" w:hAnsi="Calibri" w:cs="Times New Roman"/>
                      <w:i/>
                      <w:color w:val="000000"/>
                      <w:sz w:val="24"/>
                      <w:szCs w:val="24"/>
                    </w:rPr>
                    <w:t>Revenue</w:t>
                  </w:r>
                  <w:r w:rsidR="008F365A">
                    <w:rPr>
                      <w:rFonts w:ascii="Calibri" w:eastAsia="Times New Roman" w:hAnsi="Calibri" w:cs="Times New Roman"/>
                      <w:i/>
                      <w:color w:val="000000"/>
                      <w:sz w:val="24"/>
                      <w:szCs w:val="24"/>
                    </w:rPr>
                    <w:t xml:space="preserve"> (m</w:t>
                  </w:r>
                  <w:r>
                    <w:rPr>
                      <w:rFonts w:ascii="Calibri" w:eastAsia="Times New Roman" w:hAnsi="Calibri" w:cs="Times New Roman"/>
                      <w:i/>
                      <w:color w:val="000000"/>
                      <w:sz w:val="24"/>
                      <w:szCs w:val="24"/>
                    </w:rPr>
                    <w:t>illion)</w:t>
                  </w:r>
                </w:p>
              </w:tc>
              <w:tc>
                <w:tcPr>
                  <w:tcW w:w="1400" w:type="dxa"/>
                  <w:vAlign w:val="center"/>
                </w:tcPr>
                <w:p w14:paraId="076DFEC1" w14:textId="1230E670" w:rsidR="002B601A" w:rsidRPr="002B601A" w:rsidRDefault="008F365A" w:rsidP="002B601A">
                  <w:pPr>
                    <w:jc w:val="center"/>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EBITDA (m</w:t>
                  </w:r>
                  <w:r w:rsidR="002B601A" w:rsidRPr="002B601A">
                    <w:rPr>
                      <w:rFonts w:ascii="Calibri" w:eastAsia="Times New Roman" w:hAnsi="Calibri" w:cs="Times New Roman"/>
                      <w:i/>
                      <w:color w:val="000000"/>
                      <w:sz w:val="24"/>
                      <w:szCs w:val="24"/>
                    </w:rPr>
                    <w:t>illion)</w:t>
                  </w:r>
                </w:p>
              </w:tc>
              <w:tc>
                <w:tcPr>
                  <w:tcW w:w="1398" w:type="dxa"/>
                  <w:vAlign w:val="center"/>
                </w:tcPr>
                <w:p w14:paraId="21D2DDE0" w14:textId="6651B647" w:rsidR="002B601A" w:rsidRPr="002B601A" w:rsidRDefault="008F365A" w:rsidP="002B601A">
                  <w:pPr>
                    <w:jc w:val="center"/>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P/E</w:t>
                  </w:r>
                </w:p>
              </w:tc>
              <w:tc>
                <w:tcPr>
                  <w:tcW w:w="1399" w:type="dxa"/>
                  <w:vAlign w:val="center"/>
                </w:tcPr>
                <w:p w14:paraId="319690D9" w14:textId="1B5E5DF4" w:rsidR="002B601A" w:rsidRPr="002B601A" w:rsidRDefault="008F365A" w:rsidP="002B601A">
                  <w:pPr>
                    <w:jc w:val="center"/>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ROE</w:t>
                  </w:r>
                </w:p>
              </w:tc>
            </w:tr>
            <w:tr w:rsidR="002B601A" w14:paraId="7B5FA2F5" w14:textId="77777777" w:rsidTr="00215F22">
              <w:tc>
                <w:tcPr>
                  <w:tcW w:w="1465" w:type="dxa"/>
                  <w:vAlign w:val="center"/>
                </w:tcPr>
                <w:p w14:paraId="4CDB09F9" w14:textId="0F351643" w:rsidR="002B601A" w:rsidRPr="002B601A" w:rsidRDefault="00F40048" w:rsidP="002B601A">
                  <w:pPr>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Ichor Holdings</w:t>
                  </w:r>
                </w:p>
              </w:tc>
              <w:tc>
                <w:tcPr>
                  <w:tcW w:w="1396" w:type="dxa"/>
                  <w:vAlign w:val="center"/>
                </w:tcPr>
                <w:p w14:paraId="0A1A6D80" w14:textId="3F342BE1" w:rsidR="002B601A" w:rsidRPr="002B601A" w:rsidRDefault="00F40048" w:rsidP="002B601A">
                  <w:pPr>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ICHR</w:t>
                  </w:r>
                </w:p>
              </w:tc>
              <w:tc>
                <w:tcPr>
                  <w:tcW w:w="1400" w:type="dxa"/>
                  <w:vAlign w:val="center"/>
                </w:tcPr>
                <w:p w14:paraId="32E78B63" w14:textId="06F1EE80" w:rsidR="002B601A" w:rsidRPr="002B601A" w:rsidRDefault="008F365A" w:rsidP="002B601A">
                  <w:pPr>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590.76</w:t>
                  </w:r>
                </w:p>
              </w:tc>
              <w:tc>
                <w:tcPr>
                  <w:tcW w:w="1400" w:type="dxa"/>
                  <w:vAlign w:val="center"/>
                </w:tcPr>
                <w:p w14:paraId="77DB1E2B" w14:textId="297EFFED" w:rsidR="002B601A" w:rsidRPr="002B601A" w:rsidRDefault="008F365A" w:rsidP="002B601A">
                  <w:pPr>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655.89</w:t>
                  </w:r>
                </w:p>
              </w:tc>
              <w:tc>
                <w:tcPr>
                  <w:tcW w:w="1400" w:type="dxa"/>
                  <w:vAlign w:val="center"/>
                </w:tcPr>
                <w:p w14:paraId="2C214338" w14:textId="5595A603" w:rsidR="002B601A" w:rsidRPr="002B601A" w:rsidRDefault="008F365A" w:rsidP="002B601A">
                  <w:pPr>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70.57</w:t>
                  </w:r>
                </w:p>
              </w:tc>
              <w:tc>
                <w:tcPr>
                  <w:tcW w:w="1398" w:type="dxa"/>
                  <w:vAlign w:val="center"/>
                </w:tcPr>
                <w:p w14:paraId="131C8EE4" w14:textId="0CF5F47D" w:rsidR="002B601A" w:rsidRPr="002B601A" w:rsidRDefault="008F365A" w:rsidP="002B601A">
                  <w:pPr>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10.28</w:t>
                  </w:r>
                </w:p>
              </w:tc>
              <w:tc>
                <w:tcPr>
                  <w:tcW w:w="1399" w:type="dxa"/>
                  <w:vAlign w:val="center"/>
                </w:tcPr>
                <w:p w14:paraId="49A2889C" w14:textId="7A0FAC77" w:rsidR="002B601A" w:rsidRPr="002B601A" w:rsidRDefault="008F365A" w:rsidP="002B601A">
                  <w:pPr>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31.50%</w:t>
                  </w:r>
                </w:p>
              </w:tc>
            </w:tr>
            <w:tr w:rsidR="00215F22" w14:paraId="12CFC197" w14:textId="77777777" w:rsidTr="00215F22">
              <w:tc>
                <w:tcPr>
                  <w:tcW w:w="1465" w:type="dxa"/>
                  <w:vAlign w:val="center"/>
                </w:tcPr>
                <w:p w14:paraId="2A1C8AED" w14:textId="057A440B" w:rsidR="00215F22" w:rsidRDefault="00CD7C4B"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Ultra Clean</w:t>
                  </w:r>
                </w:p>
              </w:tc>
              <w:tc>
                <w:tcPr>
                  <w:tcW w:w="1396" w:type="dxa"/>
                  <w:vAlign w:val="center"/>
                </w:tcPr>
                <w:p w14:paraId="240A7D77" w14:textId="0B76AEF5" w:rsidR="00215F22" w:rsidRDefault="00CD7C4B"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UCTT</w:t>
                  </w:r>
                </w:p>
              </w:tc>
              <w:tc>
                <w:tcPr>
                  <w:tcW w:w="1400" w:type="dxa"/>
                  <w:vAlign w:val="center"/>
                </w:tcPr>
                <w:p w14:paraId="417C1021" w14:textId="2670F7D3" w:rsidR="00215F22" w:rsidRDefault="00CD7C4B"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657.43</w:t>
                  </w:r>
                </w:p>
              </w:tc>
              <w:tc>
                <w:tcPr>
                  <w:tcW w:w="1400" w:type="dxa"/>
                  <w:vAlign w:val="center"/>
                </w:tcPr>
                <w:p w14:paraId="4F8389EB" w14:textId="57E68726" w:rsidR="00215F22" w:rsidRDefault="00CD7C4B"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924.35</w:t>
                  </w:r>
                </w:p>
              </w:tc>
              <w:tc>
                <w:tcPr>
                  <w:tcW w:w="1400" w:type="dxa"/>
                  <w:vAlign w:val="center"/>
                </w:tcPr>
                <w:p w14:paraId="044EE49A" w14:textId="68D84B0A" w:rsidR="00215F22" w:rsidRDefault="00CD7C4B"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100.11</w:t>
                  </w:r>
                </w:p>
              </w:tc>
              <w:tc>
                <w:tcPr>
                  <w:tcW w:w="1398" w:type="dxa"/>
                  <w:vAlign w:val="center"/>
                </w:tcPr>
                <w:p w14:paraId="61A48E75" w14:textId="7B41DCD1" w:rsidR="00215F22" w:rsidRDefault="00CD7C4B"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7.96</w:t>
                  </w:r>
                </w:p>
              </w:tc>
              <w:tc>
                <w:tcPr>
                  <w:tcW w:w="1399" w:type="dxa"/>
                  <w:vAlign w:val="center"/>
                </w:tcPr>
                <w:p w14:paraId="00FA0649" w14:textId="17E512A8" w:rsidR="00215F22" w:rsidRDefault="00CD7C4B"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29.08%</w:t>
                  </w:r>
                </w:p>
              </w:tc>
            </w:tr>
            <w:tr w:rsidR="002B601A" w14:paraId="2506E39A" w14:textId="77777777" w:rsidTr="00215F22">
              <w:tc>
                <w:tcPr>
                  <w:tcW w:w="1465" w:type="dxa"/>
                  <w:vAlign w:val="center"/>
                </w:tcPr>
                <w:p w14:paraId="1EFB8C7D" w14:textId="3EF97D5B" w:rsidR="002B601A" w:rsidRPr="002B601A" w:rsidRDefault="00CD7C4B"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FormFactor</w:t>
                  </w:r>
                </w:p>
              </w:tc>
              <w:tc>
                <w:tcPr>
                  <w:tcW w:w="1396" w:type="dxa"/>
                  <w:vAlign w:val="center"/>
                </w:tcPr>
                <w:p w14:paraId="33495813" w14:textId="37210BD6" w:rsidR="002B601A" w:rsidRPr="002B601A" w:rsidRDefault="00CD7C4B"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FORM</w:t>
                  </w:r>
                </w:p>
              </w:tc>
              <w:tc>
                <w:tcPr>
                  <w:tcW w:w="1400" w:type="dxa"/>
                  <w:vAlign w:val="center"/>
                </w:tcPr>
                <w:p w14:paraId="1FC4A161" w14:textId="263175B2" w:rsidR="002B601A" w:rsidRPr="002B601A" w:rsidRDefault="00CD7C4B"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1,004</w:t>
                  </w:r>
                </w:p>
              </w:tc>
              <w:tc>
                <w:tcPr>
                  <w:tcW w:w="1400" w:type="dxa"/>
                  <w:vAlign w:val="center"/>
                </w:tcPr>
                <w:p w14:paraId="556FBCDC" w14:textId="0B91E358" w:rsidR="002B601A" w:rsidRPr="002B601A" w:rsidRDefault="00CD7C4B"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548.44</w:t>
                  </w:r>
                </w:p>
              </w:tc>
              <w:tc>
                <w:tcPr>
                  <w:tcW w:w="1400" w:type="dxa"/>
                  <w:vAlign w:val="center"/>
                </w:tcPr>
                <w:p w14:paraId="3AAD2DB9" w14:textId="617BCF61" w:rsidR="002B601A" w:rsidRPr="002B601A" w:rsidRDefault="00CD7C4B"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94.49</w:t>
                  </w:r>
                </w:p>
              </w:tc>
              <w:tc>
                <w:tcPr>
                  <w:tcW w:w="1398" w:type="dxa"/>
                  <w:vAlign w:val="center"/>
                </w:tcPr>
                <w:p w14:paraId="20BFD7F8" w14:textId="304CE392" w:rsidR="002B601A" w:rsidRPr="002B601A" w:rsidRDefault="00CD7C4B"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23.97</w:t>
                  </w:r>
                </w:p>
              </w:tc>
              <w:tc>
                <w:tcPr>
                  <w:tcW w:w="1399" w:type="dxa"/>
                  <w:vAlign w:val="center"/>
                </w:tcPr>
                <w:p w14:paraId="7ACCFCB0" w14:textId="66996FB3" w:rsidR="002B601A" w:rsidRPr="002B601A" w:rsidRDefault="00CD7C4B"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9.52%</w:t>
                  </w:r>
                </w:p>
              </w:tc>
            </w:tr>
            <w:tr w:rsidR="002B601A" w14:paraId="74D8FF08" w14:textId="77777777" w:rsidTr="00215F22">
              <w:tc>
                <w:tcPr>
                  <w:tcW w:w="1465" w:type="dxa"/>
                  <w:vAlign w:val="center"/>
                </w:tcPr>
                <w:p w14:paraId="14564192" w14:textId="29ED2434" w:rsidR="002B601A" w:rsidRPr="002B601A" w:rsidRDefault="00F40048"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Nanometrics</w:t>
                  </w:r>
                </w:p>
              </w:tc>
              <w:tc>
                <w:tcPr>
                  <w:tcW w:w="1396" w:type="dxa"/>
                  <w:vAlign w:val="center"/>
                </w:tcPr>
                <w:p w14:paraId="4C1E4179" w14:textId="341957E1" w:rsidR="002B601A" w:rsidRPr="002B601A" w:rsidRDefault="008F365A"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NANO</w:t>
                  </w:r>
                </w:p>
              </w:tc>
              <w:tc>
                <w:tcPr>
                  <w:tcW w:w="1400" w:type="dxa"/>
                  <w:vAlign w:val="center"/>
                </w:tcPr>
                <w:p w14:paraId="3FC2AB14" w14:textId="14BA300C" w:rsidR="002B601A" w:rsidRPr="002B601A" w:rsidRDefault="008F365A"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600.09</w:t>
                  </w:r>
                </w:p>
              </w:tc>
              <w:tc>
                <w:tcPr>
                  <w:tcW w:w="1400" w:type="dxa"/>
                  <w:vAlign w:val="center"/>
                </w:tcPr>
                <w:p w14:paraId="2A29FC3A" w14:textId="71E38212" w:rsidR="002B601A" w:rsidRPr="002B601A" w:rsidRDefault="008F365A"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258.62</w:t>
                  </w:r>
                </w:p>
              </w:tc>
              <w:tc>
                <w:tcPr>
                  <w:tcW w:w="1400" w:type="dxa"/>
                  <w:vAlign w:val="center"/>
                </w:tcPr>
                <w:p w14:paraId="27BE0E5F" w14:textId="5D49F53A" w:rsidR="002B601A" w:rsidRPr="002B601A" w:rsidRDefault="008F365A"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51.61</w:t>
                  </w:r>
                </w:p>
              </w:tc>
              <w:tc>
                <w:tcPr>
                  <w:tcW w:w="1398" w:type="dxa"/>
                  <w:vAlign w:val="center"/>
                </w:tcPr>
                <w:p w14:paraId="413A090F" w14:textId="3AC604D5" w:rsidR="002B601A" w:rsidRPr="002B601A" w:rsidRDefault="008F365A"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20.54</w:t>
                  </w:r>
                </w:p>
              </w:tc>
              <w:tc>
                <w:tcPr>
                  <w:tcW w:w="1399" w:type="dxa"/>
                  <w:vAlign w:val="center"/>
                </w:tcPr>
                <w:p w14:paraId="6A7A6747" w14:textId="798FBE04" w:rsidR="002B601A" w:rsidRPr="002B601A" w:rsidRDefault="008F365A"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11.93%</w:t>
                  </w:r>
                </w:p>
              </w:tc>
            </w:tr>
            <w:tr w:rsidR="002B601A" w14:paraId="5CA4E803" w14:textId="77777777" w:rsidTr="00215F22">
              <w:tc>
                <w:tcPr>
                  <w:tcW w:w="1465" w:type="dxa"/>
                  <w:vAlign w:val="center"/>
                </w:tcPr>
                <w:p w14:paraId="43BCD9DB" w14:textId="70822652" w:rsidR="002B601A" w:rsidRPr="002B601A" w:rsidRDefault="00F40048"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A</w:t>
                  </w:r>
                  <w:r w:rsidR="008F365A">
                    <w:rPr>
                      <w:rFonts w:ascii="Calibri" w:eastAsia="Times New Roman" w:hAnsi="Calibri" w:cs="Times New Roman"/>
                      <w:color w:val="000000"/>
                      <w:sz w:val="24"/>
                      <w:szCs w:val="24"/>
                    </w:rPr>
                    <w:t>xcelis Tech</w:t>
                  </w:r>
                </w:p>
              </w:tc>
              <w:tc>
                <w:tcPr>
                  <w:tcW w:w="1396" w:type="dxa"/>
                  <w:vAlign w:val="center"/>
                </w:tcPr>
                <w:p w14:paraId="3EFE7B74" w14:textId="2D93F7F0" w:rsidR="002B601A" w:rsidRPr="002B601A" w:rsidRDefault="008F365A"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ACLS</w:t>
                  </w:r>
                </w:p>
              </w:tc>
              <w:tc>
                <w:tcPr>
                  <w:tcW w:w="1400" w:type="dxa"/>
                  <w:vAlign w:val="center"/>
                </w:tcPr>
                <w:p w14:paraId="43D2E343" w14:textId="6A31043C" w:rsidR="002B601A" w:rsidRPr="002B601A" w:rsidRDefault="00215F22"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732.66</w:t>
                  </w:r>
                </w:p>
              </w:tc>
              <w:tc>
                <w:tcPr>
                  <w:tcW w:w="1400" w:type="dxa"/>
                  <w:vAlign w:val="center"/>
                </w:tcPr>
                <w:p w14:paraId="0C655E2E" w14:textId="1A80B4CC" w:rsidR="002B601A" w:rsidRPr="002B601A" w:rsidRDefault="00215F22"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410.56</w:t>
                  </w:r>
                </w:p>
              </w:tc>
              <w:tc>
                <w:tcPr>
                  <w:tcW w:w="1400" w:type="dxa"/>
                  <w:vAlign w:val="center"/>
                </w:tcPr>
                <w:p w14:paraId="27DAC036" w14:textId="282D5C25" w:rsidR="002B601A" w:rsidRPr="002B601A" w:rsidRDefault="00215F22"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52.84</w:t>
                  </w:r>
                </w:p>
              </w:tc>
              <w:tc>
                <w:tcPr>
                  <w:tcW w:w="1398" w:type="dxa"/>
                  <w:vAlign w:val="center"/>
                </w:tcPr>
                <w:p w14:paraId="0E0CA59F" w14:textId="72819119" w:rsidR="002B601A" w:rsidRPr="002B601A" w:rsidRDefault="00215F22"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16.74</w:t>
                  </w:r>
                </w:p>
              </w:tc>
              <w:tc>
                <w:tcPr>
                  <w:tcW w:w="1399" w:type="dxa"/>
                  <w:vAlign w:val="center"/>
                </w:tcPr>
                <w:p w14:paraId="163A7B9D" w14:textId="14880645" w:rsidR="002B601A" w:rsidRPr="002B601A" w:rsidRDefault="00215F22" w:rsidP="002B601A">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45.75%</w:t>
                  </w:r>
                </w:p>
              </w:tc>
            </w:tr>
            <w:tr w:rsidR="002B601A" w14:paraId="6E6F46B1" w14:textId="77777777" w:rsidTr="00215F22">
              <w:tc>
                <w:tcPr>
                  <w:tcW w:w="1465" w:type="dxa"/>
                  <w:vAlign w:val="center"/>
                </w:tcPr>
                <w:p w14:paraId="056B9FB9" w14:textId="43965B78" w:rsidR="002B601A" w:rsidRPr="002B601A" w:rsidRDefault="002B601A" w:rsidP="002B601A">
                  <w:pPr>
                    <w:jc w:val="center"/>
                    <w:rPr>
                      <w:rFonts w:ascii="Calibri" w:eastAsia="Times New Roman" w:hAnsi="Calibri" w:cs="Times New Roman"/>
                      <w:i/>
                      <w:color w:val="000000"/>
                      <w:sz w:val="24"/>
                      <w:szCs w:val="24"/>
                    </w:rPr>
                  </w:pPr>
                  <w:r w:rsidRPr="002B601A">
                    <w:rPr>
                      <w:rFonts w:ascii="Calibri" w:eastAsia="Times New Roman" w:hAnsi="Calibri" w:cs="Times New Roman"/>
                      <w:i/>
                      <w:color w:val="000000"/>
                      <w:sz w:val="24"/>
                      <w:szCs w:val="24"/>
                    </w:rPr>
                    <w:t>Industry Average</w:t>
                  </w:r>
                </w:p>
              </w:tc>
              <w:tc>
                <w:tcPr>
                  <w:tcW w:w="1396" w:type="dxa"/>
                  <w:vAlign w:val="center"/>
                </w:tcPr>
                <w:p w14:paraId="0CDB2340" w14:textId="77777777" w:rsidR="002B601A" w:rsidRPr="002B601A" w:rsidRDefault="002B601A" w:rsidP="002B601A">
                  <w:pPr>
                    <w:jc w:val="center"/>
                    <w:rPr>
                      <w:rFonts w:ascii="Calibri" w:eastAsia="Times New Roman" w:hAnsi="Calibri" w:cs="Times New Roman"/>
                      <w:i/>
                      <w:color w:val="000000"/>
                      <w:sz w:val="24"/>
                      <w:szCs w:val="24"/>
                    </w:rPr>
                  </w:pPr>
                </w:p>
              </w:tc>
              <w:tc>
                <w:tcPr>
                  <w:tcW w:w="1400" w:type="dxa"/>
                  <w:vAlign w:val="center"/>
                </w:tcPr>
                <w:p w14:paraId="4DE3F3B7" w14:textId="4E2CCDDE" w:rsidR="002B601A" w:rsidRPr="002B601A" w:rsidRDefault="008F365A" w:rsidP="002B601A">
                  <w:pPr>
                    <w:jc w:val="center"/>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546.58</w:t>
                  </w:r>
                </w:p>
              </w:tc>
              <w:tc>
                <w:tcPr>
                  <w:tcW w:w="1400" w:type="dxa"/>
                  <w:vAlign w:val="center"/>
                </w:tcPr>
                <w:p w14:paraId="3D09866D" w14:textId="1B9F9120" w:rsidR="002B601A" w:rsidRPr="002B601A" w:rsidRDefault="008F365A" w:rsidP="002B601A">
                  <w:pPr>
                    <w:jc w:val="center"/>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138.69</w:t>
                  </w:r>
                </w:p>
              </w:tc>
              <w:tc>
                <w:tcPr>
                  <w:tcW w:w="1400" w:type="dxa"/>
                  <w:vAlign w:val="center"/>
                </w:tcPr>
                <w:p w14:paraId="3176E05C" w14:textId="0C973D33" w:rsidR="002B601A" w:rsidRPr="002B601A" w:rsidRDefault="008F365A" w:rsidP="002B601A">
                  <w:pPr>
                    <w:jc w:val="center"/>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26.11</w:t>
                  </w:r>
                </w:p>
              </w:tc>
              <w:tc>
                <w:tcPr>
                  <w:tcW w:w="1398" w:type="dxa"/>
                  <w:vAlign w:val="center"/>
                </w:tcPr>
                <w:p w14:paraId="3889FE51" w14:textId="069DEEDB" w:rsidR="002B601A" w:rsidRPr="002B601A" w:rsidRDefault="008F365A" w:rsidP="002B601A">
                  <w:pPr>
                    <w:jc w:val="center"/>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44.82</w:t>
                  </w:r>
                </w:p>
              </w:tc>
              <w:tc>
                <w:tcPr>
                  <w:tcW w:w="1399" w:type="dxa"/>
                  <w:vAlign w:val="center"/>
                </w:tcPr>
                <w:p w14:paraId="20EE3B8D" w14:textId="7C48CFDD" w:rsidR="002B601A" w:rsidRPr="002B601A" w:rsidRDefault="008F365A" w:rsidP="002B601A">
                  <w:pPr>
                    <w:jc w:val="center"/>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11.97%</w:t>
                  </w:r>
                </w:p>
              </w:tc>
            </w:tr>
            <w:tr w:rsidR="002B601A" w14:paraId="0A38321C" w14:textId="77777777" w:rsidTr="00215F22">
              <w:tc>
                <w:tcPr>
                  <w:tcW w:w="1465" w:type="dxa"/>
                  <w:vAlign w:val="center"/>
                </w:tcPr>
                <w:p w14:paraId="366AB032" w14:textId="261F7CC7" w:rsidR="002B601A" w:rsidRPr="002B601A" w:rsidRDefault="002B601A" w:rsidP="002B601A">
                  <w:pPr>
                    <w:jc w:val="center"/>
                    <w:rPr>
                      <w:rFonts w:ascii="Calibri" w:eastAsia="Times New Roman" w:hAnsi="Calibri" w:cs="Times New Roman"/>
                      <w:i/>
                      <w:color w:val="000000"/>
                      <w:sz w:val="24"/>
                      <w:szCs w:val="24"/>
                    </w:rPr>
                  </w:pPr>
                  <w:r w:rsidRPr="002B601A">
                    <w:rPr>
                      <w:rFonts w:ascii="Calibri" w:eastAsia="Times New Roman" w:hAnsi="Calibri" w:cs="Times New Roman"/>
                      <w:i/>
                      <w:color w:val="000000"/>
                      <w:sz w:val="24"/>
                      <w:szCs w:val="24"/>
                    </w:rPr>
                    <w:t>Peer Average</w:t>
                  </w:r>
                </w:p>
              </w:tc>
              <w:tc>
                <w:tcPr>
                  <w:tcW w:w="1396" w:type="dxa"/>
                  <w:vAlign w:val="center"/>
                </w:tcPr>
                <w:p w14:paraId="35F6509F" w14:textId="77777777" w:rsidR="002B601A" w:rsidRPr="002B601A" w:rsidRDefault="002B601A" w:rsidP="002B601A">
                  <w:pPr>
                    <w:jc w:val="center"/>
                    <w:rPr>
                      <w:rFonts w:ascii="Calibri" w:eastAsia="Times New Roman" w:hAnsi="Calibri" w:cs="Times New Roman"/>
                      <w:i/>
                      <w:color w:val="000000"/>
                      <w:sz w:val="24"/>
                      <w:szCs w:val="24"/>
                    </w:rPr>
                  </w:pPr>
                </w:p>
              </w:tc>
              <w:tc>
                <w:tcPr>
                  <w:tcW w:w="1400" w:type="dxa"/>
                  <w:vAlign w:val="center"/>
                </w:tcPr>
                <w:p w14:paraId="457FB12A" w14:textId="1ACE64B8" w:rsidR="002B601A" w:rsidRPr="002B601A" w:rsidRDefault="00CD7C4B" w:rsidP="002B601A">
                  <w:pPr>
                    <w:jc w:val="center"/>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748.55</w:t>
                  </w:r>
                </w:p>
              </w:tc>
              <w:tc>
                <w:tcPr>
                  <w:tcW w:w="1400" w:type="dxa"/>
                  <w:vAlign w:val="center"/>
                </w:tcPr>
                <w:p w14:paraId="4EBC6416" w14:textId="4C570C48" w:rsidR="002B601A" w:rsidRPr="002B601A" w:rsidRDefault="00CD7C4B" w:rsidP="002B601A">
                  <w:pPr>
                    <w:jc w:val="center"/>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535.49</w:t>
                  </w:r>
                </w:p>
              </w:tc>
              <w:tc>
                <w:tcPr>
                  <w:tcW w:w="1400" w:type="dxa"/>
                  <w:vAlign w:val="center"/>
                </w:tcPr>
                <w:p w14:paraId="2C5872F0" w14:textId="2D85E600" w:rsidR="002B601A" w:rsidRPr="002B601A" w:rsidRDefault="00CD7C4B" w:rsidP="002B601A">
                  <w:pPr>
                    <w:jc w:val="center"/>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74.76</w:t>
                  </w:r>
                </w:p>
              </w:tc>
              <w:tc>
                <w:tcPr>
                  <w:tcW w:w="1398" w:type="dxa"/>
                  <w:vAlign w:val="center"/>
                </w:tcPr>
                <w:p w14:paraId="583E3DF3" w14:textId="4658DD1F" w:rsidR="002B601A" w:rsidRPr="002B601A" w:rsidRDefault="00383C7F" w:rsidP="002B601A">
                  <w:pPr>
                    <w:jc w:val="center"/>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17.30</w:t>
                  </w:r>
                </w:p>
              </w:tc>
              <w:tc>
                <w:tcPr>
                  <w:tcW w:w="1399" w:type="dxa"/>
                  <w:vAlign w:val="center"/>
                </w:tcPr>
                <w:p w14:paraId="66DB682B" w14:textId="490A4464" w:rsidR="002B601A" w:rsidRPr="002B601A" w:rsidRDefault="00383C7F" w:rsidP="002B601A">
                  <w:pPr>
                    <w:jc w:val="center"/>
                    <w:rPr>
                      <w:rFonts w:ascii="Calibri" w:eastAsia="Times New Roman" w:hAnsi="Calibri" w:cs="Times New Roman"/>
                      <w:i/>
                      <w:color w:val="000000"/>
                      <w:sz w:val="24"/>
                      <w:szCs w:val="24"/>
                    </w:rPr>
                  </w:pPr>
                  <w:r>
                    <w:rPr>
                      <w:rFonts w:ascii="Calibri" w:eastAsia="Times New Roman" w:hAnsi="Calibri" w:cs="Times New Roman"/>
                      <w:i/>
                      <w:color w:val="000000"/>
                      <w:sz w:val="24"/>
                      <w:szCs w:val="24"/>
                    </w:rPr>
                    <w:t>24.07%</w:t>
                  </w:r>
                </w:p>
              </w:tc>
            </w:tr>
          </w:tbl>
          <w:p w14:paraId="5504A50A" w14:textId="6D3E2B7C" w:rsidR="00397949" w:rsidRDefault="00397949" w:rsidP="00A56B43">
            <w:pPr>
              <w:spacing w:after="0" w:line="240" w:lineRule="auto"/>
              <w:jc w:val="both"/>
              <w:rPr>
                <w:rFonts w:ascii="Calibri" w:eastAsia="Times New Roman" w:hAnsi="Calibri" w:cs="Times New Roman"/>
                <w:b/>
                <w:color w:val="000000"/>
                <w:sz w:val="24"/>
                <w:szCs w:val="24"/>
              </w:rPr>
            </w:pPr>
          </w:p>
          <w:p w14:paraId="00FC549E" w14:textId="11EE97A5" w:rsidR="00D87813" w:rsidRDefault="00B27208" w:rsidP="00A56B43">
            <w:pPr>
              <w:spacing w:after="0" w:line="240" w:lineRule="auto"/>
              <w:jc w:val="both"/>
              <w:rPr>
                <w:rFonts w:ascii="Calibri" w:eastAsia="Times New Roman" w:hAnsi="Calibri" w:cs="Times New Roman"/>
                <w:color w:val="000000"/>
                <w:szCs w:val="24"/>
              </w:rPr>
            </w:pPr>
            <w:r>
              <w:rPr>
                <w:rFonts w:ascii="Calibri" w:eastAsia="Times New Roman" w:hAnsi="Calibri" w:cs="Times New Roman"/>
                <w:color w:val="000000"/>
                <w:szCs w:val="24"/>
              </w:rPr>
              <w:t>The</w:t>
            </w:r>
            <w:r w:rsidR="005E6C19">
              <w:rPr>
                <w:rFonts w:ascii="Calibri" w:eastAsia="Times New Roman" w:hAnsi="Calibri" w:cs="Times New Roman"/>
                <w:color w:val="000000"/>
                <w:szCs w:val="24"/>
              </w:rPr>
              <w:t xml:space="preserve"> Peer Group consists of </w:t>
            </w:r>
            <w:r w:rsidR="00383C7F">
              <w:rPr>
                <w:rFonts w:ascii="Calibri" w:eastAsia="Times New Roman" w:hAnsi="Calibri" w:cs="Times New Roman"/>
                <w:color w:val="000000"/>
                <w:szCs w:val="24"/>
              </w:rPr>
              <w:t>four</w:t>
            </w:r>
            <w:r w:rsidR="005E6C19">
              <w:rPr>
                <w:rFonts w:ascii="Calibri" w:eastAsia="Times New Roman" w:hAnsi="Calibri" w:cs="Times New Roman"/>
                <w:color w:val="000000"/>
                <w:szCs w:val="24"/>
              </w:rPr>
              <w:t xml:space="preserve"> </w:t>
            </w:r>
            <w:r w:rsidR="0051244A">
              <w:rPr>
                <w:rFonts w:ascii="Calibri" w:eastAsia="Times New Roman" w:hAnsi="Calibri" w:cs="Times New Roman"/>
                <w:color w:val="000000"/>
                <w:szCs w:val="24"/>
              </w:rPr>
              <w:t xml:space="preserve">companies within the </w:t>
            </w:r>
            <w:r w:rsidR="00135019">
              <w:rPr>
                <w:rFonts w:ascii="Calibri" w:eastAsia="Times New Roman" w:hAnsi="Calibri" w:cs="Times New Roman"/>
                <w:color w:val="000000"/>
                <w:szCs w:val="24"/>
              </w:rPr>
              <w:t>semiconductor</w:t>
            </w:r>
            <w:r w:rsidR="00383C7F">
              <w:rPr>
                <w:rFonts w:ascii="Calibri" w:eastAsia="Times New Roman" w:hAnsi="Calibri" w:cs="Times New Roman"/>
                <w:color w:val="000000"/>
                <w:szCs w:val="24"/>
              </w:rPr>
              <w:t xml:space="preserve"> manufacturing</w:t>
            </w:r>
            <w:r w:rsidR="00135019">
              <w:rPr>
                <w:rFonts w:ascii="Calibri" w:eastAsia="Times New Roman" w:hAnsi="Calibri" w:cs="Times New Roman"/>
                <w:color w:val="000000"/>
                <w:szCs w:val="24"/>
              </w:rPr>
              <w:t xml:space="preserve"> industry </w:t>
            </w:r>
            <w:r w:rsidR="00383C7F">
              <w:rPr>
                <w:rFonts w:ascii="Calibri" w:eastAsia="Times New Roman" w:hAnsi="Calibri" w:cs="Times New Roman"/>
                <w:color w:val="000000"/>
                <w:szCs w:val="24"/>
              </w:rPr>
              <w:t>with relatively similar market caps who are direct competitors of Ichor Holdings</w:t>
            </w:r>
            <w:r w:rsidR="00685E84">
              <w:rPr>
                <w:rFonts w:ascii="Calibri" w:eastAsia="Times New Roman" w:hAnsi="Calibri" w:cs="Times New Roman"/>
                <w:color w:val="000000"/>
                <w:szCs w:val="24"/>
              </w:rPr>
              <w:t xml:space="preserve">.  We believed this was the most accurate peer group </w:t>
            </w:r>
            <w:r w:rsidR="009F7BCB">
              <w:rPr>
                <w:rFonts w:ascii="Calibri" w:eastAsia="Times New Roman" w:hAnsi="Calibri" w:cs="Times New Roman"/>
                <w:color w:val="000000"/>
                <w:szCs w:val="24"/>
              </w:rPr>
              <w:t xml:space="preserve">given the volatility of their industry.  </w:t>
            </w:r>
            <w:r w:rsidR="00383C7F">
              <w:rPr>
                <w:rFonts w:ascii="Calibri" w:eastAsia="Times New Roman" w:hAnsi="Calibri" w:cs="Times New Roman"/>
                <w:color w:val="000000"/>
                <w:szCs w:val="24"/>
              </w:rPr>
              <w:t>As illustrated</w:t>
            </w:r>
            <w:r w:rsidR="009F7BCB">
              <w:rPr>
                <w:rFonts w:ascii="Calibri" w:eastAsia="Times New Roman" w:hAnsi="Calibri" w:cs="Times New Roman"/>
                <w:color w:val="000000"/>
                <w:szCs w:val="24"/>
              </w:rPr>
              <w:t xml:space="preserve"> from the ratios above, </w:t>
            </w:r>
            <w:r w:rsidR="00383C7F">
              <w:rPr>
                <w:rFonts w:ascii="Calibri" w:eastAsia="Times New Roman" w:hAnsi="Calibri" w:cs="Times New Roman"/>
                <w:color w:val="000000"/>
                <w:szCs w:val="24"/>
              </w:rPr>
              <w:t xml:space="preserve">ICHR has been a major force within the industry since its IPO in December of 2016.  </w:t>
            </w:r>
            <w:r w:rsidR="001C4C95">
              <w:rPr>
                <w:rFonts w:ascii="Calibri" w:eastAsia="Times New Roman" w:hAnsi="Calibri" w:cs="Times New Roman"/>
                <w:color w:val="000000"/>
                <w:szCs w:val="24"/>
              </w:rPr>
              <w:t>All</w:t>
            </w:r>
            <w:r w:rsidR="00383C7F">
              <w:rPr>
                <w:rFonts w:ascii="Calibri" w:eastAsia="Times New Roman" w:hAnsi="Calibri" w:cs="Times New Roman"/>
                <w:color w:val="000000"/>
                <w:szCs w:val="24"/>
              </w:rPr>
              <w:t xml:space="preserve"> the above ratios are better than the industry average, which demonstrates why we feel that ICHR is a great company with a bright future within the semiconductor manufacturing industry.</w:t>
            </w:r>
          </w:p>
          <w:p w14:paraId="051724AB" w14:textId="3B13C86A" w:rsidR="00B27208" w:rsidRPr="00B27208" w:rsidRDefault="00B27208"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14:paraId="5216965D" w14:textId="77777777" w:rsidR="00397949" w:rsidRPr="00397949" w:rsidRDefault="00397949" w:rsidP="00A56B43">
            <w:pPr>
              <w:spacing w:after="0" w:line="240" w:lineRule="auto"/>
              <w:jc w:val="both"/>
              <w:rPr>
                <w:rFonts w:ascii="Calibri" w:eastAsia="Times New Roman" w:hAnsi="Calibri" w:cs="Times New Roman"/>
                <w:b/>
                <w:color w:val="000000"/>
                <w:sz w:val="24"/>
                <w:szCs w:val="24"/>
              </w:rPr>
            </w:pPr>
            <w:r w:rsidRPr="00397949">
              <w:rPr>
                <w:rFonts w:ascii="Calibri" w:eastAsia="Times New Roman" w:hAnsi="Calibri" w:cs="Times New Roman"/>
                <w:b/>
                <w:color w:val="000000"/>
                <w:sz w:val="24"/>
                <w:szCs w:val="24"/>
              </w:rPr>
              <w:t>Ownership</w:t>
            </w:r>
          </w:p>
        </w:tc>
      </w:tr>
      <w:tr w:rsidR="00397949" w:rsidRPr="00397949" w14:paraId="04BB5EF7" w14:textId="77777777" w:rsidTr="00BC7078">
        <w:trPr>
          <w:trHeight w:val="304"/>
        </w:trPr>
        <w:tc>
          <w:tcPr>
            <w:tcW w:w="8902" w:type="dxa"/>
            <w:tcBorders>
              <w:top w:val="single" w:sz="4" w:space="0" w:color="auto"/>
              <w:left w:val="single" w:sz="4" w:space="0" w:color="auto"/>
              <w:bottom w:val="nil"/>
              <w:right w:val="nil"/>
            </w:tcBorders>
            <w:shd w:val="clear" w:color="auto" w:fill="auto"/>
            <w:noWrap/>
            <w:vAlign w:val="bottom"/>
            <w:hideMark/>
          </w:tcPr>
          <w:p w14:paraId="7A2C6B5E"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of Shares Held by All Insider Owners:</w:t>
            </w:r>
          </w:p>
        </w:tc>
        <w:tc>
          <w:tcPr>
            <w:tcW w:w="1182" w:type="dxa"/>
            <w:tcBorders>
              <w:top w:val="nil"/>
              <w:left w:val="nil"/>
              <w:bottom w:val="nil"/>
              <w:right w:val="single" w:sz="4" w:space="0" w:color="auto"/>
            </w:tcBorders>
            <w:shd w:val="clear" w:color="auto" w:fill="auto"/>
            <w:noWrap/>
            <w:vAlign w:val="bottom"/>
            <w:hideMark/>
          </w:tcPr>
          <w:p w14:paraId="151FEC5D" w14:textId="3F4B6E19" w:rsidR="00397949" w:rsidRPr="00397949" w:rsidRDefault="00E915B2"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0.35</w:t>
            </w:r>
            <w:r w:rsidR="00397949" w:rsidRPr="00397949">
              <w:rPr>
                <w:rFonts w:ascii="Calibri" w:eastAsia="Times New Roman" w:hAnsi="Calibri" w:cs="Times New Roman"/>
                <w:color w:val="000000"/>
                <w:sz w:val="24"/>
                <w:szCs w:val="24"/>
              </w:rPr>
              <w:t>%</w:t>
            </w:r>
          </w:p>
        </w:tc>
      </w:tr>
      <w:tr w:rsidR="00397949" w:rsidRPr="00397949" w14:paraId="6B4A2F18" w14:textId="77777777" w:rsidTr="00BC7078">
        <w:trPr>
          <w:trHeight w:val="304"/>
        </w:trPr>
        <w:tc>
          <w:tcPr>
            <w:tcW w:w="8902" w:type="dxa"/>
            <w:tcBorders>
              <w:top w:val="nil"/>
              <w:left w:val="single" w:sz="4" w:space="0" w:color="auto"/>
              <w:bottom w:val="single" w:sz="4" w:space="0" w:color="auto"/>
              <w:right w:val="nil"/>
            </w:tcBorders>
            <w:shd w:val="clear" w:color="auto" w:fill="auto"/>
            <w:noWrap/>
            <w:vAlign w:val="bottom"/>
            <w:hideMark/>
          </w:tcPr>
          <w:p w14:paraId="2336DF88"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of Shares held by Institutional &amp; Mutual Fund Owners:</w:t>
            </w:r>
          </w:p>
        </w:tc>
        <w:tc>
          <w:tcPr>
            <w:tcW w:w="1182" w:type="dxa"/>
            <w:tcBorders>
              <w:top w:val="nil"/>
              <w:left w:val="nil"/>
              <w:bottom w:val="single" w:sz="4" w:space="0" w:color="auto"/>
              <w:right w:val="single" w:sz="4" w:space="0" w:color="auto"/>
            </w:tcBorders>
            <w:shd w:val="clear" w:color="auto" w:fill="auto"/>
            <w:noWrap/>
            <w:vAlign w:val="bottom"/>
            <w:hideMark/>
          </w:tcPr>
          <w:p w14:paraId="0B2A27EC" w14:textId="4F6A75B1" w:rsidR="00397949" w:rsidRPr="00397949" w:rsidRDefault="00E915B2"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99.65</w:t>
            </w:r>
            <w:r w:rsidR="00397949" w:rsidRPr="00397949">
              <w:rPr>
                <w:rFonts w:ascii="Calibri" w:eastAsia="Times New Roman" w:hAnsi="Calibri" w:cs="Times New Roman"/>
                <w:color w:val="000000"/>
                <w:sz w:val="24"/>
                <w:szCs w:val="24"/>
              </w:rPr>
              <w:t>%</w:t>
            </w:r>
          </w:p>
        </w:tc>
      </w:tr>
    </w:tbl>
    <w:p w14:paraId="25978766" w14:textId="77777777" w:rsidR="00F9195B" w:rsidRPr="00F9195B" w:rsidRDefault="00F9195B" w:rsidP="00A56B43">
      <w:pPr>
        <w:pStyle w:val="paragraph"/>
        <w:spacing w:before="0" w:beforeAutospacing="0" w:after="0" w:afterAutospacing="0"/>
        <w:jc w:val="both"/>
        <w:textAlignment w:val="baseline"/>
        <w:rPr>
          <w:rStyle w:val="normaltextrun"/>
          <w:rFonts w:ascii="Calibri" w:hAnsi="Calibri" w:cs="Arial"/>
          <w:sz w:val="22"/>
          <w:szCs w:val="22"/>
        </w:rPr>
      </w:pPr>
    </w:p>
    <w:tbl>
      <w:tblPr>
        <w:tblW w:w="9961" w:type="dxa"/>
        <w:tblInd w:w="93" w:type="dxa"/>
        <w:tblLook w:val="04A0" w:firstRow="1" w:lastRow="0" w:firstColumn="1" w:lastColumn="0" w:noHBand="0" w:noVBand="1"/>
      </w:tblPr>
      <w:tblGrid>
        <w:gridCol w:w="4412"/>
        <w:gridCol w:w="276"/>
        <w:gridCol w:w="276"/>
        <w:gridCol w:w="276"/>
        <w:gridCol w:w="276"/>
        <w:gridCol w:w="2964"/>
        <w:gridCol w:w="1481"/>
      </w:tblGrid>
      <w:tr w:rsidR="00397949" w:rsidRPr="00397949" w14:paraId="4B1EFBD7" w14:textId="77777777" w:rsidTr="00A639CA">
        <w:trPr>
          <w:trHeight w:val="300"/>
        </w:trPr>
        <w:tc>
          <w:tcPr>
            <w:tcW w:w="9961" w:type="dxa"/>
            <w:gridSpan w:val="7"/>
            <w:tcBorders>
              <w:top w:val="nil"/>
              <w:left w:val="nil"/>
              <w:bottom w:val="single" w:sz="4" w:space="0" w:color="auto"/>
              <w:right w:val="nil"/>
            </w:tcBorders>
            <w:shd w:val="clear" w:color="auto" w:fill="auto"/>
            <w:noWrap/>
            <w:vAlign w:val="bottom"/>
            <w:hideMark/>
          </w:tcPr>
          <w:p w14:paraId="04EB1F5E" w14:textId="77777777" w:rsidR="00397949" w:rsidRPr="00397949" w:rsidRDefault="00397949" w:rsidP="00A56B43">
            <w:pPr>
              <w:spacing w:after="0" w:line="240" w:lineRule="auto"/>
              <w:jc w:val="both"/>
              <w:rPr>
                <w:rFonts w:ascii="Calibri" w:eastAsia="Times New Roman" w:hAnsi="Calibri" w:cs="Times New Roman"/>
                <w:b/>
                <w:color w:val="000000"/>
                <w:sz w:val="24"/>
                <w:szCs w:val="24"/>
              </w:rPr>
            </w:pPr>
            <w:r w:rsidRPr="00397949">
              <w:rPr>
                <w:rFonts w:ascii="Calibri" w:eastAsia="Times New Roman" w:hAnsi="Calibri" w:cs="Times New Roman"/>
                <w:b/>
                <w:color w:val="000000"/>
                <w:sz w:val="24"/>
                <w:szCs w:val="24"/>
              </w:rPr>
              <w:t>Top 5 Shareholders</w:t>
            </w:r>
          </w:p>
        </w:tc>
      </w:tr>
      <w:tr w:rsidR="00A639CA" w:rsidRPr="00397949" w14:paraId="19FBA4FC" w14:textId="77777777" w:rsidTr="00A639CA">
        <w:trPr>
          <w:trHeight w:val="300"/>
        </w:trPr>
        <w:tc>
          <w:tcPr>
            <w:tcW w:w="4412" w:type="dxa"/>
            <w:tcBorders>
              <w:top w:val="nil"/>
              <w:left w:val="single" w:sz="4" w:space="0" w:color="auto"/>
              <w:bottom w:val="single" w:sz="4" w:space="0" w:color="auto"/>
              <w:right w:val="nil"/>
            </w:tcBorders>
            <w:shd w:val="clear" w:color="auto" w:fill="auto"/>
            <w:noWrap/>
            <w:vAlign w:val="bottom"/>
            <w:hideMark/>
          </w:tcPr>
          <w:p w14:paraId="7EB044C3"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Holder</w:t>
            </w:r>
          </w:p>
        </w:tc>
        <w:tc>
          <w:tcPr>
            <w:tcW w:w="276" w:type="dxa"/>
            <w:tcBorders>
              <w:top w:val="nil"/>
              <w:left w:val="nil"/>
              <w:bottom w:val="single" w:sz="4" w:space="0" w:color="auto"/>
              <w:right w:val="nil"/>
            </w:tcBorders>
            <w:shd w:val="clear" w:color="auto" w:fill="auto"/>
            <w:noWrap/>
            <w:vAlign w:val="bottom"/>
            <w:hideMark/>
          </w:tcPr>
          <w:p w14:paraId="4B4AEEFD"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14:paraId="14BF4D62"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14:paraId="0A086A8B"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14:paraId="7FEC03F9"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64" w:type="dxa"/>
            <w:tcBorders>
              <w:top w:val="nil"/>
              <w:left w:val="nil"/>
              <w:bottom w:val="single" w:sz="4" w:space="0" w:color="auto"/>
              <w:right w:val="nil"/>
            </w:tcBorders>
            <w:shd w:val="clear" w:color="auto" w:fill="auto"/>
            <w:noWrap/>
            <w:vAlign w:val="bottom"/>
            <w:hideMark/>
          </w:tcPr>
          <w:p w14:paraId="1C61717A" w14:textId="1106579A" w:rsidR="00397949" w:rsidRPr="00397949" w:rsidRDefault="005F6C14"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397949" w:rsidRPr="00397949">
              <w:rPr>
                <w:rFonts w:ascii="Calibri" w:eastAsia="Times New Roman" w:hAnsi="Calibri" w:cs="Times New Roman"/>
                <w:color w:val="000000"/>
                <w:sz w:val="24"/>
                <w:szCs w:val="24"/>
              </w:rPr>
              <w:t>Shares</w:t>
            </w:r>
          </w:p>
        </w:tc>
        <w:tc>
          <w:tcPr>
            <w:tcW w:w="1481" w:type="dxa"/>
            <w:tcBorders>
              <w:top w:val="nil"/>
              <w:left w:val="nil"/>
              <w:bottom w:val="single" w:sz="4" w:space="0" w:color="auto"/>
              <w:right w:val="single" w:sz="4" w:space="0" w:color="auto"/>
            </w:tcBorders>
            <w:shd w:val="clear" w:color="auto" w:fill="auto"/>
            <w:noWrap/>
            <w:vAlign w:val="bottom"/>
            <w:hideMark/>
          </w:tcPr>
          <w:p w14:paraId="614B1F46" w14:textId="5D6E4460" w:rsidR="00397949" w:rsidRPr="00397949" w:rsidRDefault="00776415"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A639CA">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00397949" w:rsidRPr="00397949">
              <w:rPr>
                <w:rFonts w:ascii="Calibri" w:eastAsia="Times New Roman" w:hAnsi="Calibri" w:cs="Times New Roman"/>
                <w:color w:val="000000"/>
                <w:sz w:val="24"/>
                <w:szCs w:val="24"/>
              </w:rPr>
              <w:t>Out</w:t>
            </w:r>
          </w:p>
        </w:tc>
      </w:tr>
      <w:tr w:rsidR="00A639CA" w:rsidRPr="00397949" w14:paraId="28526A68" w14:textId="77777777" w:rsidTr="00A639CA">
        <w:trPr>
          <w:trHeight w:val="300"/>
        </w:trPr>
        <w:tc>
          <w:tcPr>
            <w:tcW w:w="4412" w:type="dxa"/>
            <w:tcBorders>
              <w:top w:val="nil"/>
              <w:left w:val="single" w:sz="4" w:space="0" w:color="auto"/>
              <w:bottom w:val="nil"/>
              <w:right w:val="nil"/>
            </w:tcBorders>
            <w:shd w:val="clear" w:color="auto" w:fill="auto"/>
            <w:noWrap/>
            <w:vAlign w:val="bottom"/>
            <w:hideMark/>
          </w:tcPr>
          <w:p w14:paraId="65F5283E" w14:textId="401CDE6B" w:rsidR="00397949" w:rsidRPr="00397949" w:rsidRDefault="00383C7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Swedbank AB</w:t>
            </w:r>
          </w:p>
        </w:tc>
        <w:tc>
          <w:tcPr>
            <w:tcW w:w="276" w:type="dxa"/>
            <w:tcBorders>
              <w:top w:val="nil"/>
              <w:left w:val="nil"/>
              <w:bottom w:val="nil"/>
              <w:right w:val="nil"/>
            </w:tcBorders>
            <w:shd w:val="clear" w:color="auto" w:fill="auto"/>
            <w:noWrap/>
            <w:vAlign w:val="bottom"/>
            <w:hideMark/>
          </w:tcPr>
          <w:p w14:paraId="0915C46B"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nil"/>
              <w:right w:val="nil"/>
            </w:tcBorders>
            <w:shd w:val="clear" w:color="auto" w:fill="auto"/>
            <w:noWrap/>
            <w:vAlign w:val="bottom"/>
            <w:hideMark/>
          </w:tcPr>
          <w:p w14:paraId="231CF3F2"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nil"/>
              <w:right w:val="nil"/>
            </w:tcBorders>
            <w:shd w:val="clear" w:color="auto" w:fill="auto"/>
            <w:noWrap/>
            <w:vAlign w:val="bottom"/>
            <w:hideMark/>
          </w:tcPr>
          <w:p w14:paraId="28C751CC"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nil"/>
              <w:right w:val="nil"/>
            </w:tcBorders>
            <w:shd w:val="clear" w:color="auto" w:fill="auto"/>
            <w:noWrap/>
            <w:vAlign w:val="bottom"/>
            <w:hideMark/>
          </w:tcPr>
          <w:p w14:paraId="0199D282"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64" w:type="dxa"/>
            <w:tcBorders>
              <w:top w:val="nil"/>
              <w:left w:val="nil"/>
              <w:bottom w:val="nil"/>
              <w:right w:val="nil"/>
            </w:tcBorders>
            <w:shd w:val="clear" w:color="auto" w:fill="auto"/>
            <w:noWrap/>
            <w:vAlign w:val="bottom"/>
            <w:hideMark/>
          </w:tcPr>
          <w:p w14:paraId="052D7F13" w14:textId="148EE3A8" w:rsidR="00397949" w:rsidRPr="00397949" w:rsidRDefault="00DD2AD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383C7F">
              <w:rPr>
                <w:rFonts w:ascii="Calibri" w:eastAsia="Times New Roman" w:hAnsi="Calibri" w:cs="Times New Roman"/>
                <w:color w:val="000000"/>
                <w:sz w:val="24"/>
                <w:szCs w:val="24"/>
              </w:rPr>
              <w:t>2,040,000</w:t>
            </w:r>
          </w:p>
        </w:tc>
        <w:tc>
          <w:tcPr>
            <w:tcW w:w="1481" w:type="dxa"/>
            <w:tcBorders>
              <w:top w:val="nil"/>
              <w:left w:val="nil"/>
              <w:bottom w:val="nil"/>
              <w:right w:val="single" w:sz="4" w:space="0" w:color="auto"/>
            </w:tcBorders>
            <w:shd w:val="clear" w:color="auto" w:fill="auto"/>
            <w:noWrap/>
            <w:vAlign w:val="bottom"/>
            <w:hideMark/>
          </w:tcPr>
          <w:p w14:paraId="3D70B812" w14:textId="2B40C676" w:rsidR="00397949" w:rsidRPr="00397949" w:rsidRDefault="00DD2AD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17290F">
              <w:rPr>
                <w:rFonts w:ascii="Calibri" w:eastAsia="Times New Roman" w:hAnsi="Calibri" w:cs="Times New Roman"/>
                <w:color w:val="000000"/>
                <w:sz w:val="24"/>
                <w:szCs w:val="24"/>
              </w:rPr>
              <w:t>7.</w:t>
            </w:r>
            <w:r>
              <w:rPr>
                <w:rFonts w:ascii="Calibri" w:eastAsia="Times New Roman" w:hAnsi="Calibri" w:cs="Times New Roman"/>
                <w:color w:val="000000"/>
                <w:sz w:val="24"/>
                <w:szCs w:val="24"/>
              </w:rPr>
              <w:t>76</w:t>
            </w:r>
          </w:p>
        </w:tc>
      </w:tr>
      <w:tr w:rsidR="00A639CA" w:rsidRPr="00397949" w14:paraId="797F0788" w14:textId="77777777" w:rsidTr="00A639CA">
        <w:trPr>
          <w:trHeight w:val="300"/>
        </w:trPr>
        <w:tc>
          <w:tcPr>
            <w:tcW w:w="4412" w:type="dxa"/>
            <w:tcBorders>
              <w:top w:val="nil"/>
              <w:left w:val="single" w:sz="4" w:space="0" w:color="auto"/>
              <w:bottom w:val="nil"/>
              <w:right w:val="nil"/>
            </w:tcBorders>
            <w:shd w:val="clear" w:color="auto" w:fill="auto"/>
            <w:noWrap/>
            <w:vAlign w:val="bottom"/>
            <w:hideMark/>
          </w:tcPr>
          <w:p w14:paraId="7CC8E687" w14:textId="577777CB" w:rsidR="00397949" w:rsidRPr="00397949" w:rsidRDefault="00DD2AD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Paradigm Capital Management</w:t>
            </w:r>
          </w:p>
        </w:tc>
        <w:tc>
          <w:tcPr>
            <w:tcW w:w="276" w:type="dxa"/>
            <w:tcBorders>
              <w:top w:val="nil"/>
              <w:left w:val="nil"/>
              <w:bottom w:val="nil"/>
              <w:right w:val="nil"/>
            </w:tcBorders>
            <w:shd w:val="clear" w:color="auto" w:fill="auto"/>
            <w:noWrap/>
            <w:vAlign w:val="bottom"/>
            <w:hideMark/>
          </w:tcPr>
          <w:p w14:paraId="4240C593"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49E86E0C"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74D28D6F"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4C88DBAD"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p>
        </w:tc>
        <w:tc>
          <w:tcPr>
            <w:tcW w:w="2964" w:type="dxa"/>
            <w:tcBorders>
              <w:top w:val="nil"/>
              <w:left w:val="nil"/>
              <w:bottom w:val="nil"/>
              <w:right w:val="nil"/>
            </w:tcBorders>
            <w:shd w:val="clear" w:color="auto" w:fill="auto"/>
            <w:noWrap/>
            <w:vAlign w:val="bottom"/>
            <w:hideMark/>
          </w:tcPr>
          <w:p w14:paraId="39605B88" w14:textId="59C09660" w:rsidR="00397949" w:rsidRPr="00397949" w:rsidRDefault="00DD2AD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383C7F">
              <w:rPr>
                <w:rFonts w:ascii="Calibri" w:eastAsia="Times New Roman" w:hAnsi="Calibri" w:cs="Times New Roman"/>
                <w:color w:val="000000"/>
                <w:sz w:val="24"/>
                <w:szCs w:val="24"/>
              </w:rPr>
              <w:t>1,564,790</w:t>
            </w:r>
          </w:p>
        </w:tc>
        <w:tc>
          <w:tcPr>
            <w:tcW w:w="1481" w:type="dxa"/>
            <w:tcBorders>
              <w:top w:val="nil"/>
              <w:left w:val="nil"/>
              <w:bottom w:val="nil"/>
              <w:right w:val="single" w:sz="4" w:space="0" w:color="auto"/>
            </w:tcBorders>
            <w:shd w:val="clear" w:color="auto" w:fill="auto"/>
            <w:noWrap/>
            <w:vAlign w:val="bottom"/>
            <w:hideMark/>
          </w:tcPr>
          <w:p w14:paraId="40A44886" w14:textId="7302848E" w:rsidR="00397949" w:rsidRPr="00397949" w:rsidRDefault="00DD2AD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5.95</w:t>
            </w:r>
          </w:p>
        </w:tc>
      </w:tr>
      <w:tr w:rsidR="00A639CA" w:rsidRPr="00397949" w14:paraId="6ECB1ECF" w14:textId="77777777" w:rsidTr="00A639CA">
        <w:trPr>
          <w:trHeight w:val="300"/>
        </w:trPr>
        <w:tc>
          <w:tcPr>
            <w:tcW w:w="4412" w:type="dxa"/>
            <w:tcBorders>
              <w:top w:val="nil"/>
              <w:left w:val="single" w:sz="4" w:space="0" w:color="auto"/>
              <w:bottom w:val="nil"/>
              <w:right w:val="nil"/>
            </w:tcBorders>
            <w:shd w:val="clear" w:color="auto" w:fill="auto"/>
            <w:noWrap/>
            <w:vAlign w:val="bottom"/>
            <w:hideMark/>
          </w:tcPr>
          <w:p w14:paraId="1950D7DB" w14:textId="23F12809" w:rsidR="00397949" w:rsidRPr="00397949" w:rsidRDefault="00DD2AD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Vanguard Group</w:t>
            </w:r>
          </w:p>
        </w:tc>
        <w:tc>
          <w:tcPr>
            <w:tcW w:w="276" w:type="dxa"/>
            <w:tcBorders>
              <w:top w:val="nil"/>
              <w:left w:val="nil"/>
              <w:bottom w:val="nil"/>
              <w:right w:val="nil"/>
            </w:tcBorders>
            <w:shd w:val="clear" w:color="auto" w:fill="auto"/>
            <w:noWrap/>
            <w:vAlign w:val="bottom"/>
            <w:hideMark/>
          </w:tcPr>
          <w:p w14:paraId="4D75B251"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3746AB63"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2D29C643"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36A7D540"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p>
        </w:tc>
        <w:tc>
          <w:tcPr>
            <w:tcW w:w="2964" w:type="dxa"/>
            <w:tcBorders>
              <w:top w:val="nil"/>
              <w:left w:val="nil"/>
              <w:bottom w:val="nil"/>
              <w:right w:val="nil"/>
            </w:tcBorders>
            <w:shd w:val="clear" w:color="auto" w:fill="auto"/>
            <w:noWrap/>
            <w:vAlign w:val="bottom"/>
            <w:hideMark/>
          </w:tcPr>
          <w:p w14:paraId="5FACDB14" w14:textId="5A68776E" w:rsidR="00397949" w:rsidRPr="00397949" w:rsidRDefault="00DD2AD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383C7F">
              <w:rPr>
                <w:rFonts w:ascii="Calibri" w:eastAsia="Times New Roman" w:hAnsi="Calibri" w:cs="Times New Roman"/>
                <w:color w:val="000000"/>
                <w:sz w:val="24"/>
                <w:szCs w:val="24"/>
              </w:rPr>
              <w:t>1,174,856</w:t>
            </w:r>
          </w:p>
        </w:tc>
        <w:tc>
          <w:tcPr>
            <w:tcW w:w="1481" w:type="dxa"/>
            <w:tcBorders>
              <w:top w:val="nil"/>
              <w:left w:val="nil"/>
              <w:bottom w:val="nil"/>
              <w:right w:val="single" w:sz="4" w:space="0" w:color="auto"/>
            </w:tcBorders>
            <w:shd w:val="clear" w:color="auto" w:fill="auto"/>
            <w:noWrap/>
            <w:vAlign w:val="bottom"/>
            <w:hideMark/>
          </w:tcPr>
          <w:p w14:paraId="055D7E83" w14:textId="50441091" w:rsidR="00397949" w:rsidRPr="00397949" w:rsidRDefault="00DD2AD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4.47</w:t>
            </w:r>
          </w:p>
        </w:tc>
      </w:tr>
      <w:tr w:rsidR="00A639CA" w:rsidRPr="00397949" w14:paraId="5DAC2DE9" w14:textId="77777777" w:rsidTr="00A639CA">
        <w:trPr>
          <w:trHeight w:val="300"/>
        </w:trPr>
        <w:tc>
          <w:tcPr>
            <w:tcW w:w="4688" w:type="dxa"/>
            <w:gridSpan w:val="2"/>
            <w:tcBorders>
              <w:top w:val="nil"/>
              <w:left w:val="single" w:sz="4" w:space="0" w:color="auto"/>
              <w:bottom w:val="nil"/>
              <w:right w:val="nil"/>
            </w:tcBorders>
            <w:shd w:val="clear" w:color="auto" w:fill="auto"/>
            <w:noWrap/>
            <w:vAlign w:val="bottom"/>
            <w:hideMark/>
          </w:tcPr>
          <w:p w14:paraId="0169E663" w14:textId="5FB9BC0E" w:rsidR="00397949" w:rsidRPr="00397949" w:rsidRDefault="00DD2AD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Blackrock</w:t>
            </w:r>
          </w:p>
        </w:tc>
        <w:tc>
          <w:tcPr>
            <w:tcW w:w="276" w:type="dxa"/>
            <w:tcBorders>
              <w:top w:val="nil"/>
              <w:left w:val="nil"/>
              <w:bottom w:val="nil"/>
              <w:right w:val="nil"/>
            </w:tcBorders>
            <w:shd w:val="clear" w:color="auto" w:fill="auto"/>
            <w:noWrap/>
            <w:vAlign w:val="bottom"/>
            <w:hideMark/>
          </w:tcPr>
          <w:p w14:paraId="56B808C1"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6D34B512"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p>
        </w:tc>
        <w:tc>
          <w:tcPr>
            <w:tcW w:w="276" w:type="dxa"/>
            <w:tcBorders>
              <w:top w:val="nil"/>
              <w:left w:val="nil"/>
              <w:bottom w:val="nil"/>
              <w:right w:val="nil"/>
            </w:tcBorders>
            <w:shd w:val="clear" w:color="auto" w:fill="auto"/>
            <w:noWrap/>
            <w:vAlign w:val="bottom"/>
            <w:hideMark/>
          </w:tcPr>
          <w:p w14:paraId="1A135A7E"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p>
        </w:tc>
        <w:tc>
          <w:tcPr>
            <w:tcW w:w="2964" w:type="dxa"/>
            <w:tcBorders>
              <w:top w:val="nil"/>
              <w:left w:val="nil"/>
              <w:bottom w:val="nil"/>
              <w:right w:val="nil"/>
            </w:tcBorders>
            <w:shd w:val="clear" w:color="auto" w:fill="auto"/>
            <w:noWrap/>
            <w:vAlign w:val="bottom"/>
            <w:hideMark/>
          </w:tcPr>
          <w:p w14:paraId="73835D6D" w14:textId="291C7188" w:rsidR="00397949" w:rsidRPr="00397949" w:rsidRDefault="00DD2AD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1,157,563</w:t>
            </w:r>
          </w:p>
        </w:tc>
        <w:tc>
          <w:tcPr>
            <w:tcW w:w="1481" w:type="dxa"/>
            <w:tcBorders>
              <w:top w:val="nil"/>
              <w:left w:val="nil"/>
              <w:bottom w:val="nil"/>
              <w:right w:val="single" w:sz="4" w:space="0" w:color="auto"/>
            </w:tcBorders>
            <w:shd w:val="clear" w:color="auto" w:fill="auto"/>
            <w:noWrap/>
            <w:vAlign w:val="bottom"/>
            <w:hideMark/>
          </w:tcPr>
          <w:p w14:paraId="11A40DA5" w14:textId="38212CE0" w:rsidR="00397949" w:rsidRPr="00397949" w:rsidRDefault="00DD2AD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4.40</w:t>
            </w:r>
          </w:p>
        </w:tc>
      </w:tr>
      <w:tr w:rsidR="00A639CA" w:rsidRPr="00397949" w14:paraId="48C2CD6E" w14:textId="77777777" w:rsidTr="00A639CA">
        <w:trPr>
          <w:trHeight w:val="300"/>
        </w:trPr>
        <w:tc>
          <w:tcPr>
            <w:tcW w:w="4412" w:type="dxa"/>
            <w:tcBorders>
              <w:top w:val="nil"/>
              <w:left w:val="single" w:sz="4" w:space="0" w:color="auto"/>
              <w:bottom w:val="single" w:sz="4" w:space="0" w:color="auto"/>
              <w:right w:val="nil"/>
            </w:tcBorders>
            <w:shd w:val="clear" w:color="auto" w:fill="auto"/>
            <w:noWrap/>
            <w:vAlign w:val="bottom"/>
            <w:hideMark/>
          </w:tcPr>
          <w:p w14:paraId="316A1B9D" w14:textId="1582024E" w:rsidR="00397949" w:rsidRPr="00397949" w:rsidRDefault="00DD2AD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Point72</w:t>
            </w:r>
          </w:p>
        </w:tc>
        <w:tc>
          <w:tcPr>
            <w:tcW w:w="276" w:type="dxa"/>
            <w:tcBorders>
              <w:top w:val="nil"/>
              <w:left w:val="nil"/>
              <w:bottom w:val="single" w:sz="4" w:space="0" w:color="auto"/>
              <w:right w:val="nil"/>
            </w:tcBorders>
            <w:shd w:val="clear" w:color="auto" w:fill="auto"/>
            <w:noWrap/>
            <w:vAlign w:val="bottom"/>
            <w:hideMark/>
          </w:tcPr>
          <w:p w14:paraId="4EB212F4"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14:paraId="208DE7F8"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14:paraId="7F08D9F3"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76" w:type="dxa"/>
            <w:tcBorders>
              <w:top w:val="nil"/>
              <w:left w:val="nil"/>
              <w:bottom w:val="single" w:sz="4" w:space="0" w:color="auto"/>
              <w:right w:val="nil"/>
            </w:tcBorders>
            <w:shd w:val="clear" w:color="auto" w:fill="auto"/>
            <w:noWrap/>
            <w:vAlign w:val="bottom"/>
            <w:hideMark/>
          </w:tcPr>
          <w:p w14:paraId="119E3CB6" w14:textId="77777777" w:rsidR="00397949" w:rsidRPr="00397949" w:rsidRDefault="00397949" w:rsidP="00A56B43">
            <w:pPr>
              <w:spacing w:after="0" w:line="240" w:lineRule="auto"/>
              <w:jc w:val="both"/>
              <w:rPr>
                <w:rFonts w:ascii="Calibri" w:eastAsia="Times New Roman" w:hAnsi="Calibri" w:cs="Times New Roman"/>
                <w:color w:val="000000"/>
                <w:sz w:val="24"/>
                <w:szCs w:val="24"/>
              </w:rPr>
            </w:pPr>
            <w:r w:rsidRPr="00397949">
              <w:rPr>
                <w:rFonts w:ascii="Calibri" w:eastAsia="Times New Roman" w:hAnsi="Calibri" w:cs="Times New Roman"/>
                <w:color w:val="000000"/>
                <w:sz w:val="24"/>
                <w:szCs w:val="24"/>
              </w:rPr>
              <w:t> </w:t>
            </w:r>
          </w:p>
        </w:tc>
        <w:tc>
          <w:tcPr>
            <w:tcW w:w="2964" w:type="dxa"/>
            <w:tcBorders>
              <w:top w:val="nil"/>
              <w:left w:val="nil"/>
              <w:bottom w:val="single" w:sz="4" w:space="0" w:color="auto"/>
              <w:right w:val="nil"/>
            </w:tcBorders>
            <w:shd w:val="clear" w:color="auto" w:fill="auto"/>
            <w:noWrap/>
            <w:vAlign w:val="bottom"/>
            <w:hideMark/>
          </w:tcPr>
          <w:p w14:paraId="7E8BC849" w14:textId="0BA0AA35" w:rsidR="00397949" w:rsidRPr="00397949" w:rsidRDefault="00DD2AD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825,241</w:t>
            </w:r>
          </w:p>
        </w:tc>
        <w:tc>
          <w:tcPr>
            <w:tcW w:w="1481" w:type="dxa"/>
            <w:tcBorders>
              <w:top w:val="nil"/>
              <w:left w:val="nil"/>
              <w:bottom w:val="single" w:sz="4" w:space="0" w:color="auto"/>
              <w:right w:val="single" w:sz="4" w:space="0" w:color="auto"/>
            </w:tcBorders>
            <w:shd w:val="clear" w:color="auto" w:fill="auto"/>
            <w:noWrap/>
            <w:vAlign w:val="bottom"/>
            <w:hideMark/>
          </w:tcPr>
          <w:p w14:paraId="538FA53C" w14:textId="143FB642" w:rsidR="00397949" w:rsidRPr="00397949" w:rsidRDefault="00DD2ADF" w:rsidP="00A56B4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3.14</w:t>
            </w:r>
          </w:p>
        </w:tc>
      </w:tr>
    </w:tbl>
    <w:p w14:paraId="41320821"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376EBD0B"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53D6CD2C"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7289E653"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2F55FA16"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1067E241"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7C5F9D4B" w14:textId="77777777" w:rsidR="00F9195B" w:rsidRPr="00F9195B" w:rsidRDefault="00F9195B" w:rsidP="00611714">
      <w:pPr>
        <w:pStyle w:val="paragraph"/>
        <w:spacing w:before="0" w:beforeAutospacing="0" w:after="0" w:afterAutospacing="0"/>
        <w:textAlignment w:val="baseline"/>
        <w:rPr>
          <w:rStyle w:val="normaltextrun"/>
          <w:rFonts w:ascii="Calibri" w:hAnsi="Calibri" w:cs="Arial"/>
          <w:sz w:val="22"/>
          <w:szCs w:val="22"/>
        </w:rPr>
      </w:pPr>
    </w:p>
    <w:p w14:paraId="73BB4231" w14:textId="192ADF80" w:rsidR="00CA1C0B" w:rsidRPr="00B35C12" w:rsidRDefault="00CA1C0B" w:rsidP="00611714">
      <w:pPr>
        <w:pStyle w:val="paragraph"/>
        <w:spacing w:before="0" w:beforeAutospacing="0" w:after="0" w:afterAutospacing="0"/>
        <w:textAlignment w:val="baseline"/>
        <w:rPr>
          <w:rFonts w:ascii="Arial" w:hAnsi="Arial" w:cs="Arial"/>
          <w:sz w:val="22"/>
          <w:szCs w:val="22"/>
        </w:rPr>
      </w:pPr>
    </w:p>
    <w:sectPr w:rsidR="00CA1C0B" w:rsidRPr="00B35C1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454C7" w14:textId="77777777" w:rsidR="00C526A1" w:rsidRDefault="00C526A1" w:rsidP="00A34EFB">
      <w:pPr>
        <w:spacing w:after="0" w:line="240" w:lineRule="auto"/>
      </w:pPr>
      <w:r>
        <w:separator/>
      </w:r>
    </w:p>
  </w:endnote>
  <w:endnote w:type="continuationSeparator" w:id="0">
    <w:p w14:paraId="106A1584" w14:textId="77777777" w:rsidR="00C526A1" w:rsidRDefault="00C526A1"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auto"/>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Harlow Solid Italic">
    <w:altName w:val="Playbill"/>
    <w:panose1 w:val="04030604020F02020D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7D28" w14:textId="42D6B63E" w:rsidR="00CF3861" w:rsidRDefault="00CF3861" w:rsidP="00475F7E">
    <w:pPr>
      <w:pStyle w:val="Footer"/>
      <w:pBdr>
        <w:top w:val="single" w:sz="24" w:space="1" w:color="FFC000"/>
      </w:pBdr>
      <w:jc w:val="center"/>
      <w:rPr>
        <w:i/>
        <w:sz w:val="24"/>
        <w:szCs w:val="24"/>
      </w:rPr>
    </w:pPr>
    <w:r>
      <w:rPr>
        <w:i/>
        <w:sz w:val="24"/>
        <w:szCs w:val="24"/>
      </w:rPr>
      <w:t>Excellence.  Our Measure.  Our Motto.  Our Goal.</w:t>
    </w:r>
  </w:p>
  <w:p w14:paraId="4F023994" w14:textId="52FBA889" w:rsidR="00CF3861" w:rsidRPr="00A34EFB" w:rsidRDefault="00CF3861"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19459B" w:rsidRPr="0019459B">
      <w:rPr>
        <w:b/>
        <w:bCs/>
        <w:i/>
        <w:noProof/>
        <w:sz w:val="24"/>
        <w:szCs w:val="24"/>
      </w:rPr>
      <w:t>4</w:t>
    </w:r>
    <w:r w:rsidRPr="00A34EFB">
      <w:rPr>
        <w:b/>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DB410" w14:textId="77777777" w:rsidR="00C526A1" w:rsidRDefault="00C526A1" w:rsidP="00A34EFB">
      <w:pPr>
        <w:spacing w:after="0" w:line="240" w:lineRule="auto"/>
      </w:pPr>
      <w:r>
        <w:separator/>
      </w:r>
    </w:p>
  </w:footnote>
  <w:footnote w:type="continuationSeparator" w:id="0">
    <w:p w14:paraId="1C6558DB" w14:textId="77777777" w:rsidR="00C526A1" w:rsidRDefault="00C526A1" w:rsidP="00A3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0171" w14:textId="5F90D110" w:rsidR="00CF3861" w:rsidRPr="00475F7E" w:rsidRDefault="00CF3861"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w:t>
    </w:r>
    <w:proofErr w:type="gramStart"/>
    <w:r w:rsidRPr="00475F7E">
      <w:rPr>
        <w:rFonts w:ascii="Harlow Solid Italic" w:eastAsiaTheme="minorEastAsia" w:hAnsi="Harlow Solid Italic" w:cstheme="minorBidi"/>
        <w:color w:val="2F5496" w:themeColor="accent5" w:themeShade="BF"/>
        <w:kern w:val="24"/>
      </w:rPr>
      <w:t xml:space="preserve">Business  </w:t>
    </w:r>
    <w:r>
      <w:rPr>
        <w:rFonts w:ascii="Harlow Solid Italic" w:eastAsiaTheme="minorEastAsia" w:hAnsi="Harlow Solid Italic" w:cstheme="minorBidi"/>
        <w:color w:val="2F5496" w:themeColor="accent5" w:themeShade="BF"/>
        <w:kern w:val="24"/>
      </w:rPr>
      <w:tab/>
    </w:r>
    <w:proofErr w:type="gramEnd"/>
    <w:r w:rsidRPr="00475F7E">
      <w:rPr>
        <w:rFonts w:asciiTheme="minorHAnsi" w:eastAsiaTheme="minorEastAsia" w:hAnsi="Calibri" w:cstheme="minorBidi"/>
        <w:b/>
        <w:bCs/>
        <w:color w:val="2F5496" w:themeColor="accent5" w:themeShade="BF"/>
        <w:kern w:val="24"/>
      </w:rPr>
      <w:t>FIN439 Investment Strategies – Fall 201</w:t>
    </w:r>
    <w:r w:rsidR="00555D91">
      <w:rPr>
        <w:rFonts w:asciiTheme="minorHAnsi" w:eastAsiaTheme="minorEastAsia" w:hAnsi="Calibri" w:cstheme="minorBidi"/>
        <w:b/>
        <w:bCs/>
        <w:color w:val="2F5496" w:themeColor="accent5" w:themeShade="BF"/>
        <w:kern w:val="24"/>
      </w:rPr>
      <w:t>8</w:t>
    </w:r>
  </w:p>
  <w:p w14:paraId="7690A540" w14:textId="7136ADF1" w:rsidR="00CF3861" w:rsidRDefault="00CF3861" w:rsidP="00475F7E">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F47D0"/>
    <w:multiLevelType w:val="hybridMultilevel"/>
    <w:tmpl w:val="8136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675B17"/>
    <w:multiLevelType w:val="multilevel"/>
    <w:tmpl w:val="97CA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CE757F"/>
    <w:multiLevelType w:val="hybridMultilevel"/>
    <w:tmpl w:val="AB7C3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FB"/>
    <w:rsid w:val="000157BF"/>
    <w:rsid w:val="00015D99"/>
    <w:rsid w:val="00021A97"/>
    <w:rsid w:val="0002498F"/>
    <w:rsid w:val="0003656B"/>
    <w:rsid w:val="0003703E"/>
    <w:rsid w:val="00040331"/>
    <w:rsid w:val="00056603"/>
    <w:rsid w:val="00060B71"/>
    <w:rsid w:val="000630A3"/>
    <w:rsid w:val="00072C54"/>
    <w:rsid w:val="00080BA2"/>
    <w:rsid w:val="00090342"/>
    <w:rsid w:val="00091795"/>
    <w:rsid w:val="0009295D"/>
    <w:rsid w:val="00094A1E"/>
    <w:rsid w:val="000960D7"/>
    <w:rsid w:val="00097BFA"/>
    <w:rsid w:val="000B2102"/>
    <w:rsid w:val="000B59FD"/>
    <w:rsid w:val="000B5C74"/>
    <w:rsid w:val="000B5F6B"/>
    <w:rsid w:val="000C2022"/>
    <w:rsid w:val="000C675E"/>
    <w:rsid w:val="000D1ACE"/>
    <w:rsid w:val="000D328D"/>
    <w:rsid w:val="000D7F00"/>
    <w:rsid w:val="000E3C4D"/>
    <w:rsid w:val="000E5921"/>
    <w:rsid w:val="000E6759"/>
    <w:rsid w:val="000E7AAA"/>
    <w:rsid w:val="000F5AA2"/>
    <w:rsid w:val="000F6BB0"/>
    <w:rsid w:val="00100187"/>
    <w:rsid w:val="0010127B"/>
    <w:rsid w:val="00101841"/>
    <w:rsid w:val="00110286"/>
    <w:rsid w:val="0011701B"/>
    <w:rsid w:val="00122D91"/>
    <w:rsid w:val="00125A73"/>
    <w:rsid w:val="00135019"/>
    <w:rsid w:val="0014049A"/>
    <w:rsid w:val="00144963"/>
    <w:rsid w:val="00156CA7"/>
    <w:rsid w:val="00163D1F"/>
    <w:rsid w:val="00164F79"/>
    <w:rsid w:val="0017290F"/>
    <w:rsid w:val="00172E84"/>
    <w:rsid w:val="00180E75"/>
    <w:rsid w:val="0018188E"/>
    <w:rsid w:val="00184E07"/>
    <w:rsid w:val="00184E28"/>
    <w:rsid w:val="00186D6F"/>
    <w:rsid w:val="0019459B"/>
    <w:rsid w:val="001978EF"/>
    <w:rsid w:val="001A0CE8"/>
    <w:rsid w:val="001A6794"/>
    <w:rsid w:val="001A77CA"/>
    <w:rsid w:val="001B56E4"/>
    <w:rsid w:val="001B77EF"/>
    <w:rsid w:val="001C1AFD"/>
    <w:rsid w:val="001C4C95"/>
    <w:rsid w:val="001E2542"/>
    <w:rsid w:val="001E43D5"/>
    <w:rsid w:val="001E50CC"/>
    <w:rsid w:val="001E52EF"/>
    <w:rsid w:val="001E65C5"/>
    <w:rsid w:val="001F143A"/>
    <w:rsid w:val="00202DA9"/>
    <w:rsid w:val="00203F8F"/>
    <w:rsid w:val="00215F22"/>
    <w:rsid w:val="00223014"/>
    <w:rsid w:val="0022483C"/>
    <w:rsid w:val="0024468B"/>
    <w:rsid w:val="00246D51"/>
    <w:rsid w:val="00256642"/>
    <w:rsid w:val="00273C2B"/>
    <w:rsid w:val="00274920"/>
    <w:rsid w:val="00280BDC"/>
    <w:rsid w:val="002824C5"/>
    <w:rsid w:val="00285CF0"/>
    <w:rsid w:val="002A45F7"/>
    <w:rsid w:val="002B601A"/>
    <w:rsid w:val="002B630E"/>
    <w:rsid w:val="002C1458"/>
    <w:rsid w:val="002C4610"/>
    <w:rsid w:val="002C5288"/>
    <w:rsid w:val="002D2BDF"/>
    <w:rsid w:val="002E0A0F"/>
    <w:rsid w:val="002F047F"/>
    <w:rsid w:val="002F06D4"/>
    <w:rsid w:val="00302994"/>
    <w:rsid w:val="003040A5"/>
    <w:rsid w:val="00307076"/>
    <w:rsid w:val="0031380C"/>
    <w:rsid w:val="00314DA0"/>
    <w:rsid w:val="00322C84"/>
    <w:rsid w:val="00325425"/>
    <w:rsid w:val="00333F13"/>
    <w:rsid w:val="00334183"/>
    <w:rsid w:val="00334C23"/>
    <w:rsid w:val="00357B29"/>
    <w:rsid w:val="00361685"/>
    <w:rsid w:val="00366014"/>
    <w:rsid w:val="00370705"/>
    <w:rsid w:val="00383C7F"/>
    <w:rsid w:val="00384E66"/>
    <w:rsid w:val="00386AD7"/>
    <w:rsid w:val="003937DC"/>
    <w:rsid w:val="00397949"/>
    <w:rsid w:val="003A3590"/>
    <w:rsid w:val="003A68E3"/>
    <w:rsid w:val="003C2BF4"/>
    <w:rsid w:val="003D2CC1"/>
    <w:rsid w:val="003D3772"/>
    <w:rsid w:val="003D37EF"/>
    <w:rsid w:val="003D550B"/>
    <w:rsid w:val="003D7F60"/>
    <w:rsid w:val="003F2ADA"/>
    <w:rsid w:val="003F5238"/>
    <w:rsid w:val="00406D66"/>
    <w:rsid w:val="00410BC1"/>
    <w:rsid w:val="00423B12"/>
    <w:rsid w:val="00424D7A"/>
    <w:rsid w:val="004351D0"/>
    <w:rsid w:val="00435999"/>
    <w:rsid w:val="00435D6D"/>
    <w:rsid w:val="00435E62"/>
    <w:rsid w:val="00447789"/>
    <w:rsid w:val="0046556C"/>
    <w:rsid w:val="00467164"/>
    <w:rsid w:val="00473ADD"/>
    <w:rsid w:val="00475F7E"/>
    <w:rsid w:val="00483147"/>
    <w:rsid w:val="00485DCD"/>
    <w:rsid w:val="004A091D"/>
    <w:rsid w:val="004C1C64"/>
    <w:rsid w:val="004C3B7A"/>
    <w:rsid w:val="004C4D25"/>
    <w:rsid w:val="004C55F3"/>
    <w:rsid w:val="004D49FD"/>
    <w:rsid w:val="004D5651"/>
    <w:rsid w:val="004E2B41"/>
    <w:rsid w:val="004E2D91"/>
    <w:rsid w:val="004E6AAF"/>
    <w:rsid w:val="004F3DE4"/>
    <w:rsid w:val="004F79B8"/>
    <w:rsid w:val="00503E49"/>
    <w:rsid w:val="0050739A"/>
    <w:rsid w:val="0051106A"/>
    <w:rsid w:val="0051244A"/>
    <w:rsid w:val="00515ADB"/>
    <w:rsid w:val="005276F5"/>
    <w:rsid w:val="005374ED"/>
    <w:rsid w:val="00540329"/>
    <w:rsid w:val="005424ED"/>
    <w:rsid w:val="00543265"/>
    <w:rsid w:val="005435D5"/>
    <w:rsid w:val="00543C8D"/>
    <w:rsid w:val="00544DEF"/>
    <w:rsid w:val="005527F8"/>
    <w:rsid w:val="00553BC6"/>
    <w:rsid w:val="00554607"/>
    <w:rsid w:val="00555D91"/>
    <w:rsid w:val="00556FAF"/>
    <w:rsid w:val="00557B33"/>
    <w:rsid w:val="005610F6"/>
    <w:rsid w:val="00566CFC"/>
    <w:rsid w:val="00570872"/>
    <w:rsid w:val="00570D38"/>
    <w:rsid w:val="005828C0"/>
    <w:rsid w:val="0059381A"/>
    <w:rsid w:val="00596FD6"/>
    <w:rsid w:val="005C3D3A"/>
    <w:rsid w:val="005E6C19"/>
    <w:rsid w:val="005F4EE5"/>
    <w:rsid w:val="005F5142"/>
    <w:rsid w:val="005F6C14"/>
    <w:rsid w:val="005F7337"/>
    <w:rsid w:val="005F79B3"/>
    <w:rsid w:val="006057B1"/>
    <w:rsid w:val="006063BD"/>
    <w:rsid w:val="006079B1"/>
    <w:rsid w:val="00611714"/>
    <w:rsid w:val="00612A10"/>
    <w:rsid w:val="006303D0"/>
    <w:rsid w:val="00634A87"/>
    <w:rsid w:val="0064348C"/>
    <w:rsid w:val="0064688D"/>
    <w:rsid w:val="00654339"/>
    <w:rsid w:val="0065521C"/>
    <w:rsid w:val="00656674"/>
    <w:rsid w:val="00661CC6"/>
    <w:rsid w:val="00665110"/>
    <w:rsid w:val="006657C3"/>
    <w:rsid w:val="00673CA9"/>
    <w:rsid w:val="00676BC3"/>
    <w:rsid w:val="006807CB"/>
    <w:rsid w:val="00681684"/>
    <w:rsid w:val="00685E84"/>
    <w:rsid w:val="006866FE"/>
    <w:rsid w:val="00687FCA"/>
    <w:rsid w:val="006B129F"/>
    <w:rsid w:val="006B5172"/>
    <w:rsid w:val="006C1771"/>
    <w:rsid w:val="006C659F"/>
    <w:rsid w:val="006D1A1D"/>
    <w:rsid w:val="006D2D4A"/>
    <w:rsid w:val="006D3B0E"/>
    <w:rsid w:val="006D59FB"/>
    <w:rsid w:val="006D7CE6"/>
    <w:rsid w:val="006E08AF"/>
    <w:rsid w:val="006E134F"/>
    <w:rsid w:val="006F3B54"/>
    <w:rsid w:val="006F4FAF"/>
    <w:rsid w:val="00702894"/>
    <w:rsid w:val="00714AF2"/>
    <w:rsid w:val="00723DF4"/>
    <w:rsid w:val="00724CB0"/>
    <w:rsid w:val="007276C5"/>
    <w:rsid w:val="00730F68"/>
    <w:rsid w:val="007322D4"/>
    <w:rsid w:val="00740C56"/>
    <w:rsid w:val="00741AB5"/>
    <w:rsid w:val="00756765"/>
    <w:rsid w:val="00760AE7"/>
    <w:rsid w:val="00761931"/>
    <w:rsid w:val="00770DC4"/>
    <w:rsid w:val="00776415"/>
    <w:rsid w:val="00781BBC"/>
    <w:rsid w:val="0078339C"/>
    <w:rsid w:val="007876E5"/>
    <w:rsid w:val="007A1976"/>
    <w:rsid w:val="007A4170"/>
    <w:rsid w:val="007D64F9"/>
    <w:rsid w:val="007D72FB"/>
    <w:rsid w:val="007E30CB"/>
    <w:rsid w:val="007E4034"/>
    <w:rsid w:val="007E7058"/>
    <w:rsid w:val="007F1B19"/>
    <w:rsid w:val="0080114A"/>
    <w:rsid w:val="00814196"/>
    <w:rsid w:val="00815C47"/>
    <w:rsid w:val="008229F6"/>
    <w:rsid w:val="00823018"/>
    <w:rsid w:val="00831439"/>
    <w:rsid w:val="00834324"/>
    <w:rsid w:val="00835EBE"/>
    <w:rsid w:val="0083611F"/>
    <w:rsid w:val="00837DC7"/>
    <w:rsid w:val="00845EF2"/>
    <w:rsid w:val="00847CF7"/>
    <w:rsid w:val="00850A2B"/>
    <w:rsid w:val="00856278"/>
    <w:rsid w:val="00872178"/>
    <w:rsid w:val="00875888"/>
    <w:rsid w:val="008771BD"/>
    <w:rsid w:val="008850C9"/>
    <w:rsid w:val="00887345"/>
    <w:rsid w:val="008A4B46"/>
    <w:rsid w:val="008B0C26"/>
    <w:rsid w:val="008B271F"/>
    <w:rsid w:val="008C31D1"/>
    <w:rsid w:val="008D06B4"/>
    <w:rsid w:val="008E516A"/>
    <w:rsid w:val="008F32B8"/>
    <w:rsid w:val="008F365A"/>
    <w:rsid w:val="008F385F"/>
    <w:rsid w:val="008F6E73"/>
    <w:rsid w:val="009072EC"/>
    <w:rsid w:val="00907562"/>
    <w:rsid w:val="00910701"/>
    <w:rsid w:val="00910A25"/>
    <w:rsid w:val="00910A5B"/>
    <w:rsid w:val="00911C59"/>
    <w:rsid w:val="00916C2D"/>
    <w:rsid w:val="009271D5"/>
    <w:rsid w:val="00927BD8"/>
    <w:rsid w:val="00933B74"/>
    <w:rsid w:val="009356AD"/>
    <w:rsid w:val="00942ADF"/>
    <w:rsid w:val="009442BD"/>
    <w:rsid w:val="009443DF"/>
    <w:rsid w:val="009461FB"/>
    <w:rsid w:val="009508ED"/>
    <w:rsid w:val="00954D9B"/>
    <w:rsid w:val="00957047"/>
    <w:rsid w:val="0095772C"/>
    <w:rsid w:val="00960716"/>
    <w:rsid w:val="00960D1C"/>
    <w:rsid w:val="00961778"/>
    <w:rsid w:val="009631AC"/>
    <w:rsid w:val="009660D1"/>
    <w:rsid w:val="00967F8B"/>
    <w:rsid w:val="009705F4"/>
    <w:rsid w:val="009829B1"/>
    <w:rsid w:val="00986527"/>
    <w:rsid w:val="00987015"/>
    <w:rsid w:val="009A533F"/>
    <w:rsid w:val="009A5489"/>
    <w:rsid w:val="009A57F4"/>
    <w:rsid w:val="009A6470"/>
    <w:rsid w:val="009C1C34"/>
    <w:rsid w:val="009C3DFD"/>
    <w:rsid w:val="009D1AAE"/>
    <w:rsid w:val="009D2D08"/>
    <w:rsid w:val="009D32F0"/>
    <w:rsid w:val="009F2607"/>
    <w:rsid w:val="009F5BFD"/>
    <w:rsid w:val="009F7BCB"/>
    <w:rsid w:val="00A0171D"/>
    <w:rsid w:val="00A13352"/>
    <w:rsid w:val="00A2225A"/>
    <w:rsid w:val="00A30AB2"/>
    <w:rsid w:val="00A310C6"/>
    <w:rsid w:val="00A32CCF"/>
    <w:rsid w:val="00A34EFB"/>
    <w:rsid w:val="00A3725F"/>
    <w:rsid w:val="00A5228E"/>
    <w:rsid w:val="00A53CD0"/>
    <w:rsid w:val="00A56B43"/>
    <w:rsid w:val="00A61E97"/>
    <w:rsid w:val="00A621DF"/>
    <w:rsid w:val="00A639CA"/>
    <w:rsid w:val="00A644EE"/>
    <w:rsid w:val="00A74273"/>
    <w:rsid w:val="00A76333"/>
    <w:rsid w:val="00A807B7"/>
    <w:rsid w:val="00A83DA2"/>
    <w:rsid w:val="00A8538C"/>
    <w:rsid w:val="00A87307"/>
    <w:rsid w:val="00AA3AD1"/>
    <w:rsid w:val="00AA43C5"/>
    <w:rsid w:val="00AB2E55"/>
    <w:rsid w:val="00AB6E5F"/>
    <w:rsid w:val="00AB7177"/>
    <w:rsid w:val="00AC1E1B"/>
    <w:rsid w:val="00AC37CE"/>
    <w:rsid w:val="00AC39C2"/>
    <w:rsid w:val="00AD0501"/>
    <w:rsid w:val="00AE23D3"/>
    <w:rsid w:val="00AE59F2"/>
    <w:rsid w:val="00AE7405"/>
    <w:rsid w:val="00AF53A0"/>
    <w:rsid w:val="00AF5C4A"/>
    <w:rsid w:val="00AF7579"/>
    <w:rsid w:val="00B039C2"/>
    <w:rsid w:val="00B078E7"/>
    <w:rsid w:val="00B1175B"/>
    <w:rsid w:val="00B165FE"/>
    <w:rsid w:val="00B2006D"/>
    <w:rsid w:val="00B21C9F"/>
    <w:rsid w:val="00B21FA8"/>
    <w:rsid w:val="00B27208"/>
    <w:rsid w:val="00B30960"/>
    <w:rsid w:val="00B35C12"/>
    <w:rsid w:val="00B45804"/>
    <w:rsid w:val="00B505BE"/>
    <w:rsid w:val="00B61290"/>
    <w:rsid w:val="00B664D9"/>
    <w:rsid w:val="00B715B4"/>
    <w:rsid w:val="00B91A49"/>
    <w:rsid w:val="00B955FD"/>
    <w:rsid w:val="00BA48A6"/>
    <w:rsid w:val="00BB1687"/>
    <w:rsid w:val="00BB1EEE"/>
    <w:rsid w:val="00BC7078"/>
    <w:rsid w:val="00BD2D80"/>
    <w:rsid w:val="00BD59FC"/>
    <w:rsid w:val="00BD794C"/>
    <w:rsid w:val="00BE3BB1"/>
    <w:rsid w:val="00BF7ED0"/>
    <w:rsid w:val="00C004C8"/>
    <w:rsid w:val="00C074F3"/>
    <w:rsid w:val="00C11E08"/>
    <w:rsid w:val="00C11F8B"/>
    <w:rsid w:val="00C15103"/>
    <w:rsid w:val="00C15268"/>
    <w:rsid w:val="00C259E6"/>
    <w:rsid w:val="00C47BB9"/>
    <w:rsid w:val="00C50EBF"/>
    <w:rsid w:val="00C526A1"/>
    <w:rsid w:val="00C55601"/>
    <w:rsid w:val="00C55E46"/>
    <w:rsid w:val="00C56AE4"/>
    <w:rsid w:val="00C56FD8"/>
    <w:rsid w:val="00C5766D"/>
    <w:rsid w:val="00C62C3C"/>
    <w:rsid w:val="00C639EA"/>
    <w:rsid w:val="00C660D2"/>
    <w:rsid w:val="00C80752"/>
    <w:rsid w:val="00C90451"/>
    <w:rsid w:val="00C92536"/>
    <w:rsid w:val="00C94DFE"/>
    <w:rsid w:val="00CA1C0B"/>
    <w:rsid w:val="00CA29B2"/>
    <w:rsid w:val="00CA4C53"/>
    <w:rsid w:val="00CB7D0A"/>
    <w:rsid w:val="00CC240D"/>
    <w:rsid w:val="00CD7C4B"/>
    <w:rsid w:val="00CE1ADF"/>
    <w:rsid w:val="00CF0444"/>
    <w:rsid w:val="00CF091F"/>
    <w:rsid w:val="00CF0984"/>
    <w:rsid w:val="00CF3861"/>
    <w:rsid w:val="00CF4325"/>
    <w:rsid w:val="00CF65C5"/>
    <w:rsid w:val="00D00448"/>
    <w:rsid w:val="00D0172D"/>
    <w:rsid w:val="00D044AE"/>
    <w:rsid w:val="00D10A2D"/>
    <w:rsid w:val="00D12A37"/>
    <w:rsid w:val="00D1468E"/>
    <w:rsid w:val="00D27188"/>
    <w:rsid w:val="00D3516F"/>
    <w:rsid w:val="00D35E89"/>
    <w:rsid w:val="00D373D5"/>
    <w:rsid w:val="00D41433"/>
    <w:rsid w:val="00D419A3"/>
    <w:rsid w:val="00D42CD4"/>
    <w:rsid w:val="00D45396"/>
    <w:rsid w:val="00D53250"/>
    <w:rsid w:val="00D53712"/>
    <w:rsid w:val="00D53EAA"/>
    <w:rsid w:val="00D54355"/>
    <w:rsid w:val="00D55864"/>
    <w:rsid w:val="00D558A6"/>
    <w:rsid w:val="00D6244D"/>
    <w:rsid w:val="00D64D1F"/>
    <w:rsid w:val="00D706D2"/>
    <w:rsid w:val="00D779ED"/>
    <w:rsid w:val="00D83C47"/>
    <w:rsid w:val="00D8632E"/>
    <w:rsid w:val="00D87813"/>
    <w:rsid w:val="00D94E04"/>
    <w:rsid w:val="00DA5A83"/>
    <w:rsid w:val="00DA7F24"/>
    <w:rsid w:val="00DB69EE"/>
    <w:rsid w:val="00DC752B"/>
    <w:rsid w:val="00DD2564"/>
    <w:rsid w:val="00DD2ADF"/>
    <w:rsid w:val="00DD4656"/>
    <w:rsid w:val="00DE364D"/>
    <w:rsid w:val="00DE426E"/>
    <w:rsid w:val="00DF0E77"/>
    <w:rsid w:val="00DF23CC"/>
    <w:rsid w:val="00DF6AB7"/>
    <w:rsid w:val="00E04CD0"/>
    <w:rsid w:val="00E07F66"/>
    <w:rsid w:val="00E13A68"/>
    <w:rsid w:val="00E150D7"/>
    <w:rsid w:val="00E24B8F"/>
    <w:rsid w:val="00E24CC5"/>
    <w:rsid w:val="00E36AAB"/>
    <w:rsid w:val="00E405EB"/>
    <w:rsid w:val="00E41437"/>
    <w:rsid w:val="00E42FB6"/>
    <w:rsid w:val="00E43BBD"/>
    <w:rsid w:val="00E467BA"/>
    <w:rsid w:val="00E5072B"/>
    <w:rsid w:val="00E643BE"/>
    <w:rsid w:val="00E64D22"/>
    <w:rsid w:val="00E72DBF"/>
    <w:rsid w:val="00E770B0"/>
    <w:rsid w:val="00E915B2"/>
    <w:rsid w:val="00E91CC0"/>
    <w:rsid w:val="00E92214"/>
    <w:rsid w:val="00EA6300"/>
    <w:rsid w:val="00EB0DD7"/>
    <w:rsid w:val="00EB11D4"/>
    <w:rsid w:val="00EB2672"/>
    <w:rsid w:val="00ED3229"/>
    <w:rsid w:val="00ED4D31"/>
    <w:rsid w:val="00ED71F5"/>
    <w:rsid w:val="00EE0564"/>
    <w:rsid w:val="00EE0DE8"/>
    <w:rsid w:val="00EF36D6"/>
    <w:rsid w:val="00EF6157"/>
    <w:rsid w:val="00EF7CC3"/>
    <w:rsid w:val="00F02C89"/>
    <w:rsid w:val="00F03E25"/>
    <w:rsid w:val="00F05306"/>
    <w:rsid w:val="00F20765"/>
    <w:rsid w:val="00F258E4"/>
    <w:rsid w:val="00F269EB"/>
    <w:rsid w:val="00F30C64"/>
    <w:rsid w:val="00F40048"/>
    <w:rsid w:val="00F40D3B"/>
    <w:rsid w:val="00F440C2"/>
    <w:rsid w:val="00F45D1B"/>
    <w:rsid w:val="00F54D64"/>
    <w:rsid w:val="00F552F4"/>
    <w:rsid w:val="00F6005A"/>
    <w:rsid w:val="00F62AE9"/>
    <w:rsid w:val="00F719FA"/>
    <w:rsid w:val="00F7273A"/>
    <w:rsid w:val="00F751F0"/>
    <w:rsid w:val="00F87698"/>
    <w:rsid w:val="00F90DB7"/>
    <w:rsid w:val="00F91877"/>
    <w:rsid w:val="00F9195B"/>
    <w:rsid w:val="00F91CCB"/>
    <w:rsid w:val="00F96D3B"/>
    <w:rsid w:val="00FA01C7"/>
    <w:rsid w:val="00FA05F2"/>
    <w:rsid w:val="00FA337F"/>
    <w:rsid w:val="00FA5C18"/>
    <w:rsid w:val="00FA6780"/>
    <w:rsid w:val="00FC229E"/>
    <w:rsid w:val="00FC4630"/>
    <w:rsid w:val="00FD52B0"/>
    <w:rsid w:val="00FF7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58A75"/>
  <w15:docId w15:val="{A10B1367-E396-4460-9EB3-56D12693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2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D1B"/>
    <w:pPr>
      <w:ind w:left="720"/>
      <w:contextualSpacing/>
    </w:pPr>
  </w:style>
  <w:style w:type="character" w:styleId="Hyperlink">
    <w:name w:val="Hyperlink"/>
    <w:basedOn w:val="DefaultParagraphFont"/>
    <w:uiPriority w:val="99"/>
    <w:unhideWhenUsed/>
    <w:rsid w:val="005610F6"/>
    <w:rPr>
      <w:color w:val="0563C1" w:themeColor="hyperlink"/>
      <w:u w:val="single"/>
    </w:rPr>
  </w:style>
  <w:style w:type="paragraph" w:customStyle="1" w:styleId="paragraph">
    <w:name w:val="paragraph"/>
    <w:basedOn w:val="Normal"/>
    <w:rsid w:val="00322C84"/>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322C84"/>
  </w:style>
  <w:style w:type="character" w:customStyle="1" w:styleId="eop">
    <w:name w:val="eop"/>
    <w:basedOn w:val="DefaultParagraphFont"/>
    <w:rsid w:val="00322C84"/>
  </w:style>
  <w:style w:type="character" w:customStyle="1" w:styleId="apple-converted-space">
    <w:name w:val="apple-converted-space"/>
    <w:basedOn w:val="DefaultParagraphFont"/>
    <w:rsid w:val="00322C84"/>
  </w:style>
  <w:style w:type="character" w:customStyle="1" w:styleId="spellingerror">
    <w:name w:val="spellingerror"/>
    <w:basedOn w:val="DefaultParagraphFont"/>
    <w:rsid w:val="00322C84"/>
  </w:style>
  <w:style w:type="character" w:customStyle="1" w:styleId="contextualspellingandgrammarerror">
    <w:name w:val="contextualspellingandgrammarerror"/>
    <w:basedOn w:val="DefaultParagraphFont"/>
    <w:rsid w:val="00322C84"/>
  </w:style>
  <w:style w:type="paragraph" w:styleId="BalloonText">
    <w:name w:val="Balloon Text"/>
    <w:basedOn w:val="Normal"/>
    <w:link w:val="BalloonTextChar"/>
    <w:uiPriority w:val="99"/>
    <w:semiHidden/>
    <w:unhideWhenUsed/>
    <w:rsid w:val="003979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949"/>
    <w:rPr>
      <w:rFonts w:ascii="Lucida Grande" w:hAnsi="Lucida Grande" w:cs="Lucida Grande"/>
      <w:sz w:val="18"/>
      <w:szCs w:val="18"/>
    </w:rPr>
  </w:style>
  <w:style w:type="character" w:styleId="CommentReference">
    <w:name w:val="annotation reference"/>
    <w:basedOn w:val="DefaultParagraphFont"/>
    <w:uiPriority w:val="99"/>
    <w:semiHidden/>
    <w:unhideWhenUsed/>
    <w:rsid w:val="00CF3861"/>
    <w:rPr>
      <w:sz w:val="18"/>
      <w:szCs w:val="18"/>
    </w:rPr>
  </w:style>
  <w:style w:type="paragraph" w:styleId="CommentText">
    <w:name w:val="annotation text"/>
    <w:basedOn w:val="Normal"/>
    <w:link w:val="CommentTextChar"/>
    <w:uiPriority w:val="99"/>
    <w:semiHidden/>
    <w:unhideWhenUsed/>
    <w:rsid w:val="00CF3861"/>
    <w:pPr>
      <w:spacing w:line="240" w:lineRule="auto"/>
    </w:pPr>
    <w:rPr>
      <w:sz w:val="24"/>
      <w:szCs w:val="24"/>
    </w:rPr>
  </w:style>
  <w:style w:type="character" w:customStyle="1" w:styleId="CommentTextChar">
    <w:name w:val="Comment Text Char"/>
    <w:basedOn w:val="DefaultParagraphFont"/>
    <w:link w:val="CommentText"/>
    <w:uiPriority w:val="99"/>
    <w:semiHidden/>
    <w:rsid w:val="00CF3861"/>
    <w:rPr>
      <w:sz w:val="24"/>
      <w:szCs w:val="24"/>
    </w:rPr>
  </w:style>
  <w:style w:type="paragraph" w:styleId="CommentSubject">
    <w:name w:val="annotation subject"/>
    <w:basedOn w:val="CommentText"/>
    <w:next w:val="CommentText"/>
    <w:link w:val="CommentSubjectChar"/>
    <w:uiPriority w:val="99"/>
    <w:semiHidden/>
    <w:unhideWhenUsed/>
    <w:rsid w:val="00CF3861"/>
    <w:rPr>
      <w:b/>
      <w:bCs/>
      <w:sz w:val="20"/>
      <w:szCs w:val="20"/>
    </w:rPr>
  </w:style>
  <w:style w:type="character" w:customStyle="1" w:styleId="CommentSubjectChar">
    <w:name w:val="Comment Subject Char"/>
    <w:basedOn w:val="CommentTextChar"/>
    <w:link w:val="CommentSubject"/>
    <w:uiPriority w:val="99"/>
    <w:semiHidden/>
    <w:rsid w:val="00CF38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7910">
      <w:bodyDiv w:val="1"/>
      <w:marLeft w:val="0"/>
      <w:marRight w:val="0"/>
      <w:marTop w:val="0"/>
      <w:marBottom w:val="0"/>
      <w:divBdr>
        <w:top w:val="none" w:sz="0" w:space="0" w:color="auto"/>
        <w:left w:val="none" w:sz="0" w:space="0" w:color="auto"/>
        <w:bottom w:val="none" w:sz="0" w:space="0" w:color="auto"/>
        <w:right w:val="none" w:sz="0" w:space="0" w:color="auto"/>
      </w:divBdr>
    </w:div>
    <w:div w:id="129369659">
      <w:bodyDiv w:val="1"/>
      <w:marLeft w:val="0"/>
      <w:marRight w:val="0"/>
      <w:marTop w:val="0"/>
      <w:marBottom w:val="0"/>
      <w:divBdr>
        <w:top w:val="none" w:sz="0" w:space="0" w:color="auto"/>
        <w:left w:val="none" w:sz="0" w:space="0" w:color="auto"/>
        <w:bottom w:val="none" w:sz="0" w:space="0" w:color="auto"/>
        <w:right w:val="none" w:sz="0" w:space="0" w:color="auto"/>
      </w:divBdr>
    </w:div>
    <w:div w:id="378868473">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741296592">
      <w:bodyDiv w:val="1"/>
      <w:marLeft w:val="0"/>
      <w:marRight w:val="0"/>
      <w:marTop w:val="0"/>
      <w:marBottom w:val="0"/>
      <w:divBdr>
        <w:top w:val="none" w:sz="0" w:space="0" w:color="auto"/>
        <w:left w:val="none" w:sz="0" w:space="0" w:color="auto"/>
        <w:bottom w:val="none" w:sz="0" w:space="0" w:color="auto"/>
        <w:right w:val="none" w:sz="0" w:space="0" w:color="auto"/>
      </w:divBdr>
    </w:div>
    <w:div w:id="744229711">
      <w:bodyDiv w:val="1"/>
      <w:marLeft w:val="0"/>
      <w:marRight w:val="0"/>
      <w:marTop w:val="0"/>
      <w:marBottom w:val="0"/>
      <w:divBdr>
        <w:top w:val="none" w:sz="0" w:space="0" w:color="auto"/>
        <w:left w:val="none" w:sz="0" w:space="0" w:color="auto"/>
        <w:bottom w:val="none" w:sz="0" w:space="0" w:color="auto"/>
        <w:right w:val="none" w:sz="0" w:space="0" w:color="auto"/>
      </w:divBdr>
    </w:div>
    <w:div w:id="916521969">
      <w:bodyDiv w:val="1"/>
      <w:marLeft w:val="0"/>
      <w:marRight w:val="0"/>
      <w:marTop w:val="0"/>
      <w:marBottom w:val="0"/>
      <w:divBdr>
        <w:top w:val="none" w:sz="0" w:space="0" w:color="auto"/>
        <w:left w:val="none" w:sz="0" w:space="0" w:color="auto"/>
        <w:bottom w:val="none" w:sz="0" w:space="0" w:color="auto"/>
        <w:right w:val="none" w:sz="0" w:space="0" w:color="auto"/>
      </w:divBdr>
    </w:div>
    <w:div w:id="1299989997">
      <w:bodyDiv w:val="1"/>
      <w:marLeft w:val="0"/>
      <w:marRight w:val="0"/>
      <w:marTop w:val="0"/>
      <w:marBottom w:val="0"/>
      <w:divBdr>
        <w:top w:val="none" w:sz="0" w:space="0" w:color="auto"/>
        <w:left w:val="none" w:sz="0" w:space="0" w:color="auto"/>
        <w:bottom w:val="none" w:sz="0" w:space="0" w:color="auto"/>
        <w:right w:val="none" w:sz="0" w:space="0" w:color="auto"/>
      </w:divBdr>
    </w:div>
    <w:div w:id="1314526810">
      <w:bodyDiv w:val="1"/>
      <w:marLeft w:val="0"/>
      <w:marRight w:val="0"/>
      <w:marTop w:val="0"/>
      <w:marBottom w:val="0"/>
      <w:divBdr>
        <w:top w:val="none" w:sz="0" w:space="0" w:color="auto"/>
        <w:left w:val="none" w:sz="0" w:space="0" w:color="auto"/>
        <w:bottom w:val="none" w:sz="0" w:space="0" w:color="auto"/>
        <w:right w:val="none" w:sz="0" w:space="0" w:color="auto"/>
      </w:divBdr>
    </w:div>
    <w:div w:id="1364939768">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570458832">
      <w:bodyDiv w:val="1"/>
      <w:marLeft w:val="0"/>
      <w:marRight w:val="0"/>
      <w:marTop w:val="0"/>
      <w:marBottom w:val="0"/>
      <w:divBdr>
        <w:top w:val="none" w:sz="0" w:space="0" w:color="auto"/>
        <w:left w:val="none" w:sz="0" w:space="0" w:color="auto"/>
        <w:bottom w:val="none" w:sz="0" w:space="0" w:color="auto"/>
        <w:right w:val="none" w:sz="0" w:space="0" w:color="auto"/>
      </w:divBdr>
    </w:div>
    <w:div w:id="1791436086">
      <w:bodyDiv w:val="1"/>
      <w:marLeft w:val="0"/>
      <w:marRight w:val="0"/>
      <w:marTop w:val="0"/>
      <w:marBottom w:val="0"/>
      <w:divBdr>
        <w:top w:val="none" w:sz="0" w:space="0" w:color="auto"/>
        <w:left w:val="none" w:sz="0" w:space="0" w:color="auto"/>
        <w:bottom w:val="none" w:sz="0" w:space="0" w:color="auto"/>
        <w:right w:val="none" w:sz="0" w:space="0" w:color="auto"/>
      </w:divBdr>
    </w:div>
    <w:div w:id="1813019487">
      <w:bodyDiv w:val="1"/>
      <w:marLeft w:val="0"/>
      <w:marRight w:val="0"/>
      <w:marTop w:val="0"/>
      <w:marBottom w:val="0"/>
      <w:divBdr>
        <w:top w:val="none" w:sz="0" w:space="0" w:color="auto"/>
        <w:left w:val="none" w:sz="0" w:space="0" w:color="auto"/>
        <w:bottom w:val="none" w:sz="0" w:space="0" w:color="auto"/>
        <w:right w:val="none" w:sz="0" w:space="0" w:color="auto"/>
      </w:divBdr>
    </w:div>
    <w:div w:id="1875146240">
      <w:bodyDiv w:val="1"/>
      <w:marLeft w:val="0"/>
      <w:marRight w:val="0"/>
      <w:marTop w:val="0"/>
      <w:marBottom w:val="0"/>
      <w:divBdr>
        <w:top w:val="none" w:sz="0" w:space="0" w:color="auto"/>
        <w:left w:val="none" w:sz="0" w:space="0" w:color="auto"/>
        <w:bottom w:val="none" w:sz="0" w:space="0" w:color="auto"/>
        <w:right w:val="none" w:sz="0" w:space="0" w:color="auto"/>
      </w:divBdr>
    </w:div>
    <w:div w:id="1973712575">
      <w:bodyDiv w:val="1"/>
      <w:marLeft w:val="0"/>
      <w:marRight w:val="0"/>
      <w:marTop w:val="0"/>
      <w:marBottom w:val="0"/>
      <w:divBdr>
        <w:top w:val="none" w:sz="0" w:space="0" w:color="auto"/>
        <w:left w:val="none" w:sz="0" w:space="0" w:color="auto"/>
        <w:bottom w:val="none" w:sz="0" w:space="0" w:color="auto"/>
        <w:right w:val="none" w:sz="0" w:space="0" w:color="auto"/>
      </w:divBdr>
    </w:div>
    <w:div w:id="1998528762">
      <w:bodyDiv w:val="1"/>
      <w:marLeft w:val="0"/>
      <w:marRight w:val="0"/>
      <w:marTop w:val="0"/>
      <w:marBottom w:val="0"/>
      <w:divBdr>
        <w:top w:val="none" w:sz="0" w:space="0" w:color="auto"/>
        <w:left w:val="none" w:sz="0" w:space="0" w:color="auto"/>
        <w:bottom w:val="none" w:sz="0" w:space="0" w:color="auto"/>
        <w:right w:val="none" w:sz="0" w:space="0" w:color="auto"/>
      </w:divBdr>
    </w:div>
    <w:div w:id="1998876518">
      <w:bodyDiv w:val="1"/>
      <w:marLeft w:val="0"/>
      <w:marRight w:val="0"/>
      <w:marTop w:val="0"/>
      <w:marBottom w:val="0"/>
      <w:divBdr>
        <w:top w:val="none" w:sz="0" w:space="0" w:color="auto"/>
        <w:left w:val="none" w:sz="0" w:space="0" w:color="auto"/>
        <w:bottom w:val="none" w:sz="0" w:space="0" w:color="auto"/>
        <w:right w:val="none" w:sz="0" w:space="0" w:color="auto"/>
      </w:divBdr>
    </w:div>
    <w:div w:id="2101756900">
      <w:bodyDiv w:val="1"/>
      <w:marLeft w:val="0"/>
      <w:marRight w:val="0"/>
      <w:marTop w:val="0"/>
      <w:marBottom w:val="0"/>
      <w:divBdr>
        <w:top w:val="none" w:sz="0" w:space="0" w:color="auto"/>
        <w:left w:val="none" w:sz="0" w:space="0" w:color="auto"/>
        <w:bottom w:val="none" w:sz="0" w:space="0" w:color="auto"/>
        <w:right w:val="none" w:sz="0" w:space="0" w:color="auto"/>
      </w:divBdr>
    </w:div>
    <w:div w:id="2130587300">
      <w:bodyDiv w:val="1"/>
      <w:marLeft w:val="0"/>
      <w:marRight w:val="0"/>
      <w:marTop w:val="0"/>
      <w:marBottom w:val="0"/>
      <w:divBdr>
        <w:top w:val="none" w:sz="0" w:space="0" w:color="auto"/>
        <w:left w:val="none" w:sz="0" w:space="0" w:color="auto"/>
        <w:bottom w:val="none" w:sz="0" w:space="0" w:color="auto"/>
        <w:right w:val="none" w:sz="0" w:space="0" w:color="auto"/>
      </w:divBdr>
      <w:divsChild>
        <w:div w:id="140850685">
          <w:marLeft w:val="0"/>
          <w:marRight w:val="0"/>
          <w:marTop w:val="0"/>
          <w:marBottom w:val="0"/>
          <w:divBdr>
            <w:top w:val="none" w:sz="0" w:space="0" w:color="auto"/>
            <w:left w:val="none" w:sz="0" w:space="0" w:color="auto"/>
            <w:bottom w:val="none" w:sz="0" w:space="0" w:color="auto"/>
            <w:right w:val="none" w:sz="0" w:space="0" w:color="auto"/>
          </w:divBdr>
        </w:div>
        <w:div w:id="1294598360">
          <w:marLeft w:val="0"/>
          <w:marRight w:val="0"/>
          <w:marTop w:val="0"/>
          <w:marBottom w:val="0"/>
          <w:divBdr>
            <w:top w:val="none" w:sz="0" w:space="0" w:color="auto"/>
            <w:left w:val="none" w:sz="0" w:space="0" w:color="auto"/>
            <w:bottom w:val="none" w:sz="0" w:space="0" w:color="auto"/>
            <w:right w:val="none" w:sz="0" w:space="0" w:color="auto"/>
          </w:divBdr>
        </w:div>
        <w:div w:id="2034650841">
          <w:marLeft w:val="0"/>
          <w:marRight w:val="0"/>
          <w:marTop w:val="0"/>
          <w:marBottom w:val="0"/>
          <w:divBdr>
            <w:top w:val="none" w:sz="0" w:space="0" w:color="auto"/>
            <w:left w:val="none" w:sz="0" w:space="0" w:color="auto"/>
            <w:bottom w:val="none" w:sz="0" w:space="0" w:color="auto"/>
            <w:right w:val="none" w:sz="0" w:space="0" w:color="auto"/>
          </w:divBdr>
        </w:div>
        <w:div w:id="1839080345">
          <w:marLeft w:val="0"/>
          <w:marRight w:val="0"/>
          <w:marTop w:val="0"/>
          <w:marBottom w:val="0"/>
          <w:divBdr>
            <w:top w:val="none" w:sz="0" w:space="0" w:color="auto"/>
            <w:left w:val="none" w:sz="0" w:space="0" w:color="auto"/>
            <w:bottom w:val="none" w:sz="0" w:space="0" w:color="auto"/>
            <w:right w:val="none" w:sz="0" w:space="0" w:color="auto"/>
          </w:divBdr>
        </w:div>
        <w:div w:id="805584591">
          <w:marLeft w:val="0"/>
          <w:marRight w:val="0"/>
          <w:marTop w:val="0"/>
          <w:marBottom w:val="0"/>
          <w:divBdr>
            <w:top w:val="none" w:sz="0" w:space="0" w:color="auto"/>
            <w:left w:val="none" w:sz="0" w:space="0" w:color="auto"/>
            <w:bottom w:val="none" w:sz="0" w:space="0" w:color="auto"/>
            <w:right w:val="none" w:sz="0" w:space="0" w:color="auto"/>
          </w:divBdr>
        </w:div>
        <w:div w:id="936867870">
          <w:marLeft w:val="0"/>
          <w:marRight w:val="0"/>
          <w:marTop w:val="0"/>
          <w:marBottom w:val="0"/>
          <w:divBdr>
            <w:top w:val="none" w:sz="0" w:space="0" w:color="auto"/>
            <w:left w:val="none" w:sz="0" w:space="0" w:color="auto"/>
            <w:bottom w:val="none" w:sz="0" w:space="0" w:color="auto"/>
            <w:right w:val="none" w:sz="0" w:space="0" w:color="auto"/>
          </w:divBdr>
        </w:div>
        <w:div w:id="1364406075">
          <w:marLeft w:val="0"/>
          <w:marRight w:val="0"/>
          <w:marTop w:val="0"/>
          <w:marBottom w:val="0"/>
          <w:divBdr>
            <w:top w:val="none" w:sz="0" w:space="0" w:color="auto"/>
            <w:left w:val="none" w:sz="0" w:space="0" w:color="auto"/>
            <w:bottom w:val="none" w:sz="0" w:space="0" w:color="auto"/>
            <w:right w:val="none" w:sz="0" w:space="0" w:color="auto"/>
          </w:divBdr>
        </w:div>
        <w:div w:id="55394416">
          <w:marLeft w:val="0"/>
          <w:marRight w:val="0"/>
          <w:marTop w:val="0"/>
          <w:marBottom w:val="0"/>
          <w:divBdr>
            <w:top w:val="none" w:sz="0" w:space="0" w:color="auto"/>
            <w:left w:val="none" w:sz="0" w:space="0" w:color="auto"/>
            <w:bottom w:val="none" w:sz="0" w:space="0" w:color="auto"/>
            <w:right w:val="none" w:sz="0" w:space="0" w:color="auto"/>
          </w:divBdr>
        </w:div>
        <w:div w:id="838080831">
          <w:marLeft w:val="0"/>
          <w:marRight w:val="0"/>
          <w:marTop w:val="0"/>
          <w:marBottom w:val="0"/>
          <w:divBdr>
            <w:top w:val="none" w:sz="0" w:space="0" w:color="auto"/>
            <w:left w:val="none" w:sz="0" w:space="0" w:color="auto"/>
            <w:bottom w:val="none" w:sz="0" w:space="0" w:color="auto"/>
            <w:right w:val="none" w:sz="0" w:space="0" w:color="auto"/>
          </w:divBdr>
        </w:div>
        <w:div w:id="48186790">
          <w:marLeft w:val="0"/>
          <w:marRight w:val="0"/>
          <w:marTop w:val="0"/>
          <w:marBottom w:val="0"/>
          <w:divBdr>
            <w:top w:val="none" w:sz="0" w:space="0" w:color="auto"/>
            <w:left w:val="none" w:sz="0" w:space="0" w:color="auto"/>
            <w:bottom w:val="none" w:sz="0" w:space="0" w:color="auto"/>
            <w:right w:val="none" w:sz="0" w:space="0" w:color="auto"/>
          </w:divBdr>
        </w:div>
        <w:div w:id="270015633">
          <w:marLeft w:val="0"/>
          <w:marRight w:val="0"/>
          <w:marTop w:val="0"/>
          <w:marBottom w:val="0"/>
          <w:divBdr>
            <w:top w:val="none" w:sz="0" w:space="0" w:color="auto"/>
            <w:left w:val="none" w:sz="0" w:space="0" w:color="auto"/>
            <w:bottom w:val="none" w:sz="0" w:space="0" w:color="auto"/>
            <w:right w:val="none" w:sz="0" w:space="0" w:color="auto"/>
          </w:divBdr>
        </w:div>
        <w:div w:id="1732146299">
          <w:marLeft w:val="0"/>
          <w:marRight w:val="0"/>
          <w:marTop w:val="0"/>
          <w:marBottom w:val="0"/>
          <w:divBdr>
            <w:top w:val="none" w:sz="0" w:space="0" w:color="auto"/>
            <w:left w:val="none" w:sz="0" w:space="0" w:color="auto"/>
            <w:bottom w:val="none" w:sz="0" w:space="0" w:color="auto"/>
            <w:right w:val="none" w:sz="0" w:space="0" w:color="auto"/>
          </w:divBdr>
        </w:div>
        <w:div w:id="1166701763">
          <w:marLeft w:val="0"/>
          <w:marRight w:val="0"/>
          <w:marTop w:val="0"/>
          <w:marBottom w:val="0"/>
          <w:divBdr>
            <w:top w:val="none" w:sz="0" w:space="0" w:color="auto"/>
            <w:left w:val="none" w:sz="0" w:space="0" w:color="auto"/>
            <w:bottom w:val="none" w:sz="0" w:space="0" w:color="auto"/>
            <w:right w:val="none" w:sz="0" w:space="0" w:color="auto"/>
          </w:divBdr>
        </w:div>
        <w:div w:id="74517639">
          <w:marLeft w:val="0"/>
          <w:marRight w:val="0"/>
          <w:marTop w:val="0"/>
          <w:marBottom w:val="0"/>
          <w:divBdr>
            <w:top w:val="none" w:sz="0" w:space="0" w:color="auto"/>
            <w:left w:val="none" w:sz="0" w:space="0" w:color="auto"/>
            <w:bottom w:val="none" w:sz="0" w:space="0" w:color="auto"/>
            <w:right w:val="none" w:sz="0" w:space="0" w:color="auto"/>
          </w:divBdr>
        </w:div>
        <w:div w:id="818811632">
          <w:marLeft w:val="0"/>
          <w:marRight w:val="0"/>
          <w:marTop w:val="0"/>
          <w:marBottom w:val="0"/>
          <w:divBdr>
            <w:top w:val="none" w:sz="0" w:space="0" w:color="auto"/>
            <w:left w:val="none" w:sz="0" w:space="0" w:color="auto"/>
            <w:bottom w:val="none" w:sz="0" w:space="0" w:color="auto"/>
            <w:right w:val="none" w:sz="0" w:space="0" w:color="auto"/>
          </w:divBdr>
        </w:div>
        <w:div w:id="132330952">
          <w:marLeft w:val="0"/>
          <w:marRight w:val="0"/>
          <w:marTop w:val="0"/>
          <w:marBottom w:val="0"/>
          <w:divBdr>
            <w:top w:val="none" w:sz="0" w:space="0" w:color="auto"/>
            <w:left w:val="none" w:sz="0" w:space="0" w:color="auto"/>
            <w:bottom w:val="none" w:sz="0" w:space="0" w:color="auto"/>
            <w:right w:val="none" w:sz="0" w:space="0" w:color="auto"/>
          </w:divBdr>
        </w:div>
        <w:div w:id="1689211833">
          <w:marLeft w:val="0"/>
          <w:marRight w:val="0"/>
          <w:marTop w:val="0"/>
          <w:marBottom w:val="0"/>
          <w:divBdr>
            <w:top w:val="none" w:sz="0" w:space="0" w:color="auto"/>
            <w:left w:val="none" w:sz="0" w:space="0" w:color="auto"/>
            <w:bottom w:val="none" w:sz="0" w:space="0" w:color="auto"/>
            <w:right w:val="none" w:sz="0" w:space="0" w:color="auto"/>
          </w:divBdr>
        </w:div>
        <w:div w:id="2053726855">
          <w:marLeft w:val="0"/>
          <w:marRight w:val="0"/>
          <w:marTop w:val="0"/>
          <w:marBottom w:val="0"/>
          <w:divBdr>
            <w:top w:val="none" w:sz="0" w:space="0" w:color="auto"/>
            <w:left w:val="none" w:sz="0" w:space="0" w:color="auto"/>
            <w:bottom w:val="none" w:sz="0" w:space="0" w:color="auto"/>
            <w:right w:val="none" w:sz="0" w:space="0" w:color="auto"/>
          </w:divBdr>
        </w:div>
        <w:div w:id="1847985831">
          <w:marLeft w:val="0"/>
          <w:marRight w:val="0"/>
          <w:marTop w:val="0"/>
          <w:marBottom w:val="0"/>
          <w:divBdr>
            <w:top w:val="none" w:sz="0" w:space="0" w:color="auto"/>
            <w:left w:val="none" w:sz="0" w:space="0" w:color="auto"/>
            <w:bottom w:val="none" w:sz="0" w:space="0" w:color="auto"/>
            <w:right w:val="none" w:sz="0" w:space="0" w:color="auto"/>
          </w:divBdr>
        </w:div>
        <w:div w:id="763644786">
          <w:marLeft w:val="0"/>
          <w:marRight w:val="0"/>
          <w:marTop w:val="0"/>
          <w:marBottom w:val="0"/>
          <w:divBdr>
            <w:top w:val="none" w:sz="0" w:space="0" w:color="auto"/>
            <w:left w:val="none" w:sz="0" w:space="0" w:color="auto"/>
            <w:bottom w:val="none" w:sz="0" w:space="0" w:color="auto"/>
            <w:right w:val="none" w:sz="0" w:space="0" w:color="auto"/>
          </w:divBdr>
        </w:div>
        <w:div w:id="692654786">
          <w:marLeft w:val="0"/>
          <w:marRight w:val="0"/>
          <w:marTop w:val="0"/>
          <w:marBottom w:val="0"/>
          <w:divBdr>
            <w:top w:val="none" w:sz="0" w:space="0" w:color="auto"/>
            <w:left w:val="none" w:sz="0" w:space="0" w:color="auto"/>
            <w:bottom w:val="none" w:sz="0" w:space="0" w:color="auto"/>
            <w:right w:val="none" w:sz="0" w:space="0" w:color="auto"/>
          </w:divBdr>
          <w:divsChild>
            <w:div w:id="2025743972">
              <w:marLeft w:val="0"/>
              <w:marRight w:val="0"/>
              <w:marTop w:val="0"/>
              <w:marBottom w:val="0"/>
              <w:divBdr>
                <w:top w:val="none" w:sz="0" w:space="0" w:color="auto"/>
                <w:left w:val="none" w:sz="0" w:space="0" w:color="auto"/>
                <w:bottom w:val="none" w:sz="0" w:space="0" w:color="auto"/>
                <w:right w:val="none" w:sz="0" w:space="0" w:color="auto"/>
              </w:divBdr>
            </w:div>
            <w:div w:id="1104231623">
              <w:marLeft w:val="0"/>
              <w:marRight w:val="0"/>
              <w:marTop w:val="0"/>
              <w:marBottom w:val="0"/>
              <w:divBdr>
                <w:top w:val="none" w:sz="0" w:space="0" w:color="auto"/>
                <w:left w:val="none" w:sz="0" w:space="0" w:color="auto"/>
                <w:bottom w:val="none" w:sz="0" w:space="0" w:color="auto"/>
                <w:right w:val="none" w:sz="0" w:space="0" w:color="auto"/>
              </w:divBdr>
            </w:div>
          </w:divsChild>
        </w:div>
        <w:div w:id="861744934">
          <w:marLeft w:val="0"/>
          <w:marRight w:val="0"/>
          <w:marTop w:val="0"/>
          <w:marBottom w:val="0"/>
          <w:divBdr>
            <w:top w:val="none" w:sz="0" w:space="0" w:color="auto"/>
            <w:left w:val="none" w:sz="0" w:space="0" w:color="auto"/>
            <w:bottom w:val="none" w:sz="0" w:space="0" w:color="auto"/>
            <w:right w:val="none" w:sz="0" w:space="0" w:color="auto"/>
          </w:divBdr>
        </w:div>
        <w:div w:id="1740128214">
          <w:marLeft w:val="0"/>
          <w:marRight w:val="0"/>
          <w:marTop w:val="0"/>
          <w:marBottom w:val="0"/>
          <w:divBdr>
            <w:top w:val="none" w:sz="0" w:space="0" w:color="auto"/>
            <w:left w:val="none" w:sz="0" w:space="0" w:color="auto"/>
            <w:bottom w:val="none" w:sz="0" w:space="0" w:color="auto"/>
            <w:right w:val="none" w:sz="0" w:space="0" w:color="auto"/>
          </w:divBdr>
        </w:div>
        <w:div w:id="382288061">
          <w:marLeft w:val="0"/>
          <w:marRight w:val="0"/>
          <w:marTop w:val="0"/>
          <w:marBottom w:val="0"/>
          <w:divBdr>
            <w:top w:val="none" w:sz="0" w:space="0" w:color="auto"/>
            <w:left w:val="none" w:sz="0" w:space="0" w:color="auto"/>
            <w:bottom w:val="none" w:sz="0" w:space="0" w:color="auto"/>
            <w:right w:val="none" w:sz="0" w:space="0" w:color="auto"/>
          </w:divBdr>
        </w:div>
        <w:div w:id="889993391">
          <w:marLeft w:val="0"/>
          <w:marRight w:val="0"/>
          <w:marTop w:val="0"/>
          <w:marBottom w:val="0"/>
          <w:divBdr>
            <w:top w:val="none" w:sz="0" w:space="0" w:color="auto"/>
            <w:left w:val="none" w:sz="0" w:space="0" w:color="auto"/>
            <w:bottom w:val="none" w:sz="0" w:space="0" w:color="auto"/>
            <w:right w:val="none" w:sz="0" w:space="0" w:color="auto"/>
          </w:divBdr>
        </w:div>
        <w:div w:id="563026117">
          <w:marLeft w:val="0"/>
          <w:marRight w:val="0"/>
          <w:marTop w:val="0"/>
          <w:marBottom w:val="0"/>
          <w:divBdr>
            <w:top w:val="none" w:sz="0" w:space="0" w:color="auto"/>
            <w:left w:val="none" w:sz="0" w:space="0" w:color="auto"/>
            <w:bottom w:val="none" w:sz="0" w:space="0" w:color="auto"/>
            <w:right w:val="none" w:sz="0" w:space="0" w:color="auto"/>
          </w:divBdr>
        </w:div>
        <w:div w:id="1173447507">
          <w:marLeft w:val="0"/>
          <w:marRight w:val="0"/>
          <w:marTop w:val="0"/>
          <w:marBottom w:val="0"/>
          <w:divBdr>
            <w:top w:val="none" w:sz="0" w:space="0" w:color="auto"/>
            <w:left w:val="none" w:sz="0" w:space="0" w:color="auto"/>
            <w:bottom w:val="none" w:sz="0" w:space="0" w:color="auto"/>
            <w:right w:val="none" w:sz="0" w:space="0" w:color="auto"/>
          </w:divBdr>
        </w:div>
        <w:div w:id="158666301">
          <w:marLeft w:val="0"/>
          <w:marRight w:val="0"/>
          <w:marTop w:val="0"/>
          <w:marBottom w:val="0"/>
          <w:divBdr>
            <w:top w:val="none" w:sz="0" w:space="0" w:color="auto"/>
            <w:left w:val="none" w:sz="0" w:space="0" w:color="auto"/>
            <w:bottom w:val="none" w:sz="0" w:space="0" w:color="auto"/>
            <w:right w:val="none" w:sz="0" w:space="0" w:color="auto"/>
          </w:divBdr>
        </w:div>
        <w:div w:id="943154537">
          <w:marLeft w:val="0"/>
          <w:marRight w:val="0"/>
          <w:marTop w:val="0"/>
          <w:marBottom w:val="0"/>
          <w:divBdr>
            <w:top w:val="none" w:sz="0" w:space="0" w:color="auto"/>
            <w:left w:val="none" w:sz="0" w:space="0" w:color="auto"/>
            <w:bottom w:val="none" w:sz="0" w:space="0" w:color="auto"/>
            <w:right w:val="none" w:sz="0" w:space="0" w:color="auto"/>
          </w:divBdr>
        </w:div>
        <w:div w:id="503978240">
          <w:marLeft w:val="0"/>
          <w:marRight w:val="0"/>
          <w:marTop w:val="0"/>
          <w:marBottom w:val="0"/>
          <w:divBdr>
            <w:top w:val="none" w:sz="0" w:space="0" w:color="auto"/>
            <w:left w:val="none" w:sz="0" w:space="0" w:color="auto"/>
            <w:bottom w:val="none" w:sz="0" w:space="0" w:color="auto"/>
            <w:right w:val="none" w:sz="0" w:space="0" w:color="auto"/>
          </w:divBdr>
        </w:div>
        <w:div w:id="647242748">
          <w:marLeft w:val="0"/>
          <w:marRight w:val="0"/>
          <w:marTop w:val="0"/>
          <w:marBottom w:val="0"/>
          <w:divBdr>
            <w:top w:val="none" w:sz="0" w:space="0" w:color="auto"/>
            <w:left w:val="none" w:sz="0" w:space="0" w:color="auto"/>
            <w:bottom w:val="none" w:sz="0" w:space="0" w:color="auto"/>
            <w:right w:val="none" w:sz="0" w:space="0" w:color="auto"/>
          </w:divBdr>
        </w:div>
        <w:div w:id="2065105761">
          <w:marLeft w:val="0"/>
          <w:marRight w:val="0"/>
          <w:marTop w:val="0"/>
          <w:marBottom w:val="0"/>
          <w:divBdr>
            <w:top w:val="none" w:sz="0" w:space="0" w:color="auto"/>
            <w:left w:val="none" w:sz="0" w:space="0" w:color="auto"/>
            <w:bottom w:val="none" w:sz="0" w:space="0" w:color="auto"/>
            <w:right w:val="none" w:sz="0" w:space="0" w:color="auto"/>
          </w:divBdr>
        </w:div>
        <w:div w:id="688337172">
          <w:marLeft w:val="0"/>
          <w:marRight w:val="0"/>
          <w:marTop w:val="0"/>
          <w:marBottom w:val="0"/>
          <w:divBdr>
            <w:top w:val="none" w:sz="0" w:space="0" w:color="auto"/>
            <w:left w:val="none" w:sz="0" w:space="0" w:color="auto"/>
            <w:bottom w:val="none" w:sz="0" w:space="0" w:color="auto"/>
            <w:right w:val="none" w:sz="0" w:space="0" w:color="auto"/>
          </w:divBdr>
        </w:div>
        <w:div w:id="1732999842">
          <w:marLeft w:val="0"/>
          <w:marRight w:val="0"/>
          <w:marTop w:val="0"/>
          <w:marBottom w:val="0"/>
          <w:divBdr>
            <w:top w:val="none" w:sz="0" w:space="0" w:color="auto"/>
            <w:left w:val="none" w:sz="0" w:space="0" w:color="auto"/>
            <w:bottom w:val="none" w:sz="0" w:space="0" w:color="auto"/>
            <w:right w:val="none" w:sz="0" w:space="0" w:color="auto"/>
          </w:divBdr>
        </w:div>
        <w:div w:id="1018239280">
          <w:marLeft w:val="0"/>
          <w:marRight w:val="0"/>
          <w:marTop w:val="0"/>
          <w:marBottom w:val="0"/>
          <w:divBdr>
            <w:top w:val="none" w:sz="0" w:space="0" w:color="auto"/>
            <w:left w:val="none" w:sz="0" w:space="0" w:color="auto"/>
            <w:bottom w:val="none" w:sz="0" w:space="0" w:color="auto"/>
            <w:right w:val="none" w:sz="0" w:space="0" w:color="auto"/>
          </w:divBdr>
        </w:div>
        <w:div w:id="1411270643">
          <w:marLeft w:val="0"/>
          <w:marRight w:val="0"/>
          <w:marTop w:val="0"/>
          <w:marBottom w:val="0"/>
          <w:divBdr>
            <w:top w:val="none" w:sz="0" w:space="0" w:color="auto"/>
            <w:left w:val="none" w:sz="0" w:space="0" w:color="auto"/>
            <w:bottom w:val="none" w:sz="0" w:space="0" w:color="auto"/>
            <w:right w:val="none" w:sz="0" w:space="0" w:color="auto"/>
          </w:divBdr>
        </w:div>
        <w:div w:id="1624464292">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748190831">
          <w:marLeft w:val="0"/>
          <w:marRight w:val="0"/>
          <w:marTop w:val="0"/>
          <w:marBottom w:val="0"/>
          <w:divBdr>
            <w:top w:val="none" w:sz="0" w:space="0" w:color="auto"/>
            <w:left w:val="none" w:sz="0" w:space="0" w:color="auto"/>
            <w:bottom w:val="none" w:sz="0" w:space="0" w:color="auto"/>
            <w:right w:val="none" w:sz="0" w:space="0" w:color="auto"/>
          </w:divBdr>
        </w:div>
        <w:div w:id="630941743">
          <w:marLeft w:val="0"/>
          <w:marRight w:val="0"/>
          <w:marTop w:val="0"/>
          <w:marBottom w:val="0"/>
          <w:divBdr>
            <w:top w:val="none" w:sz="0" w:space="0" w:color="auto"/>
            <w:left w:val="none" w:sz="0" w:space="0" w:color="auto"/>
            <w:bottom w:val="none" w:sz="0" w:space="0" w:color="auto"/>
            <w:right w:val="none" w:sz="0" w:space="0" w:color="auto"/>
          </w:divBdr>
        </w:div>
        <w:div w:id="1854756537">
          <w:marLeft w:val="0"/>
          <w:marRight w:val="0"/>
          <w:marTop w:val="0"/>
          <w:marBottom w:val="0"/>
          <w:divBdr>
            <w:top w:val="none" w:sz="0" w:space="0" w:color="auto"/>
            <w:left w:val="none" w:sz="0" w:space="0" w:color="auto"/>
            <w:bottom w:val="none" w:sz="0" w:space="0" w:color="auto"/>
            <w:right w:val="none" w:sz="0" w:space="0" w:color="auto"/>
          </w:divBdr>
        </w:div>
        <w:div w:id="444347530">
          <w:marLeft w:val="0"/>
          <w:marRight w:val="0"/>
          <w:marTop w:val="0"/>
          <w:marBottom w:val="0"/>
          <w:divBdr>
            <w:top w:val="none" w:sz="0" w:space="0" w:color="auto"/>
            <w:left w:val="none" w:sz="0" w:space="0" w:color="auto"/>
            <w:bottom w:val="none" w:sz="0" w:space="0" w:color="auto"/>
            <w:right w:val="none" w:sz="0" w:space="0" w:color="auto"/>
          </w:divBdr>
        </w:div>
        <w:div w:id="653147527">
          <w:marLeft w:val="0"/>
          <w:marRight w:val="0"/>
          <w:marTop w:val="0"/>
          <w:marBottom w:val="0"/>
          <w:divBdr>
            <w:top w:val="none" w:sz="0" w:space="0" w:color="auto"/>
            <w:left w:val="none" w:sz="0" w:space="0" w:color="auto"/>
            <w:bottom w:val="none" w:sz="0" w:space="0" w:color="auto"/>
            <w:right w:val="none" w:sz="0" w:space="0" w:color="auto"/>
          </w:divBdr>
        </w:div>
        <w:div w:id="199776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18D9-07C8-4D1D-8F5D-F35FBC54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Jeff Steers</cp:lastModifiedBy>
  <cp:revision>4</cp:revision>
  <dcterms:created xsi:type="dcterms:W3CDTF">2018-04-24T02:52:00Z</dcterms:created>
  <dcterms:modified xsi:type="dcterms:W3CDTF">2018-04-24T02:55:00Z</dcterms:modified>
</cp:coreProperties>
</file>