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p w:rsidR="00AD0359" w:rsidP="00EE376B" w:rsidRDefault="00AD0359" w14:paraId="79BF8D90" w14:textId="18029E2B">
      <w:pPr>
        <w:jc w:val="cente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rsidR="00672B2D" w:rsidP="00EE376B" w:rsidRDefault="00672B2D" w14:paraId="0BFC8270" w14:textId="21E13CEB">
      <w:pPr>
        <w:jc w:val="center"/>
        <w:rPr>
          <w:bCs/>
          <w:color w:val="1F4E79" w:themeColor="accent1" w:themeShade="80"/>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noProof/>
        </w:rPr>
        <w:drawing>
          <wp:inline distT="0" distB="0" distL="0" distR="0" wp14:anchorId="58EACA41" wp14:editId="425DF302">
            <wp:extent cx="4991100" cy="1028700"/>
            <wp:effectExtent l="0" t="0" r="0" b="0"/>
            <wp:docPr id="1595205386" name="Picture 159520538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05386" name="Picture 1595205386"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t="30026" b="28752"/>
                    <a:stretch/>
                  </pic:blipFill>
                  <pic:spPr bwMode="auto">
                    <a:xfrm>
                      <a:off x="0" y="0"/>
                      <a:ext cx="4991100" cy="1028700"/>
                    </a:xfrm>
                    <a:prstGeom prst="rect">
                      <a:avLst/>
                    </a:prstGeom>
                    <a:ln>
                      <a:noFill/>
                    </a:ln>
                    <a:extLst>
                      <a:ext uri="{53640926-AAD7-44D8-BBD7-CCE9431645EC}">
                        <a14:shadowObscured xmlns:a14="http://schemas.microsoft.com/office/drawing/2010/main"/>
                      </a:ext>
                    </a:extLst>
                  </pic:spPr>
                </pic:pic>
              </a:graphicData>
            </a:graphic>
          </wp:inline>
        </w:drawing>
      </w:r>
    </w:p>
    <w:p w:rsidR="00AE5389" w:rsidP="00F20816" w:rsidRDefault="00AE5389" w14:paraId="285F6A0E" w14:textId="77777777">
      <w:pPr>
        <w:jc w:val="center"/>
        <w:rPr>
          <w:bCs/>
          <w:color w:val="1F4E79" w:themeColor="accent1" w:themeShade="80"/>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rsidR="0045544B" w:rsidP="00F20816" w:rsidRDefault="0045544B" w14:paraId="31674978" w14:textId="6BF16FEB">
      <w:pPr>
        <w:jc w:val="center"/>
        <w:rPr>
          <w:bCs/>
          <w:color w:val="1F4E79" w:themeColor="accent1" w:themeShade="80"/>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bCs/>
          <w:color w:val="1F4E79" w:themeColor="accent1" w:themeShade="80"/>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Junior Analysts: Vince Herber and Chao Han</w:t>
      </w:r>
    </w:p>
    <w:p w:rsidRPr="00672B2D" w:rsidR="00AD0359" w:rsidP="00672B2D" w:rsidRDefault="0045544B" w14:paraId="2B762FBE" w14:textId="61B4782D">
      <w:pPr>
        <w:jc w:val="center"/>
        <w:rPr>
          <w:bCs/>
          <w:color w:val="1F4E79" w:themeColor="accent1" w:themeShade="80"/>
          <w:sz w:val="20"/>
          <w:szCs w:val="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45544B">
        <w:rPr>
          <w:bCs/>
          <w:color w:val="1F4E79" w:themeColor="accent1" w:themeShade="80"/>
          <w:sz w:val="20"/>
          <w:szCs w:val="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Senior Analyst: Riley Tollison</w:t>
      </w:r>
    </w:p>
    <w:p w:rsidR="00AE5389" w:rsidP="00AD0359" w:rsidRDefault="00AE5389" w14:paraId="1A53351E" w14:textId="77777777">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rsidR="00AD0359" w:rsidP="00AD0359" w:rsidRDefault="00651806" w14:paraId="4CE9B6DB" w14:textId="7E0ED6CB">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Introduction</w:t>
      </w:r>
    </w:p>
    <w:p w:rsidRPr="00AD0359" w:rsidR="00AD0359" w:rsidP="00AD0359" w:rsidRDefault="00AD0359" w14:paraId="35C21978" w14:textId="3603DAB2">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t xml:space="preserve">Enterprise Product Partners L.P. is a large American midstream focused energy company. They operate entirely in the United States, with their headquarters located in Houston, Texas. Enterprise provides midstream services such as pipelines, storage and natural gas processing. Founded in 1968, Enterprise has grown to one of the largest midstream companies in the United States. Since its IPO in 1998, Enterprise’s assets have risen from $715 million to $57 billion (as of December 31, 2019). Operating in the midstream sector allows Enterprise to collect revenue in a largely fee-based way, which helps withstand changes in energy prices and market volatility. Currently, Enterprise employs over 7,000 people. </w:t>
      </w:r>
    </w:p>
    <w:p w:rsidR="00651806" w:rsidP="00265873" w:rsidRDefault="00651806" w14:paraId="69018AA3" w14:textId="1AA360CD">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COVID-19 Impact</w:t>
      </w:r>
    </w:p>
    <w:p w:rsidR="00A33C6F" w:rsidP="00DA0073" w:rsidRDefault="00DA0073" w14:paraId="02A5E104" w14:textId="39F61879">
      <w:r>
        <w:t>Since the beginning of 2020, there has been a clear contrast between the performance of the S&amp;P 500 (+14.23%) and the performance of Enterprise (-25.96%). Since the beginning of the COVID-19 pandemic, countries all around the world went into lockdowns, work and school became virtual for many, and travel between countries became strictly prohibited in most places. As a result, the worldwide demand for oil dropped significantly, which sent oil prices way down and the energy sector took a big hit. Since mid-March, the energy sector has taken the biggest hit of any sector, dropping by 26.83%.</w:t>
      </w:r>
    </w:p>
    <w:p w:rsidR="00F75638" w:rsidP="00265873" w:rsidRDefault="00D67318" w14:paraId="18662890" w14:textId="46E10D2F">
      <w:r w:rsidRPr="00D67318">
        <w:rPr>
          <w:noProof/>
        </w:rPr>
        <w:lastRenderedPageBreak/>
        <mc:AlternateContent>
          <mc:Choice Requires="wps">
            <w:drawing>
              <wp:anchor distT="0" distB="0" distL="114300" distR="114300" simplePos="0" relativeHeight="251667456" behindDoc="0" locked="0" layoutInCell="1" allowOverlap="1" wp14:anchorId="42C3A39C" wp14:editId="530A824A">
                <wp:simplePos x="0" y="0"/>
                <wp:positionH relativeFrom="column">
                  <wp:posOffset>4290451</wp:posOffset>
                </wp:positionH>
                <wp:positionV relativeFrom="paragraph">
                  <wp:posOffset>641790</wp:posOffset>
                </wp:positionV>
                <wp:extent cx="1273127" cy="471268"/>
                <wp:effectExtent l="0" t="0" r="0" b="0"/>
                <wp:wrapNone/>
                <wp:docPr id="3" name="Rectangle 1"/>
                <wp:cNvGraphicFramePr/>
                <a:graphic xmlns:a="http://schemas.openxmlformats.org/drawingml/2006/main">
                  <a:graphicData uri="http://schemas.microsoft.com/office/word/2010/wordprocessingShape">
                    <wps:wsp>
                      <wps:cNvSpPr/>
                      <wps:spPr>
                        <a:xfrm>
                          <a:off x="0" y="0"/>
                          <a:ext cx="1273127" cy="471268"/>
                        </a:xfrm>
                        <a:prstGeom prst="rect">
                          <a:avLst/>
                        </a:prstGeom>
                        <a:noFill/>
                      </wps:spPr>
                      <wps:txbx>
                        <w:txbxContent>
                          <w:p w:rsidR="00D67318" w:rsidP="00D67318" w:rsidRDefault="00D67318" w14:paraId="3745041B" w14:textId="77777777">
                            <w:pPr>
                              <w:jc w:val="center"/>
                              <w:rPr>
                                <w:sz w:val="24"/>
                                <w:szCs w:val="24"/>
                              </w:rPr>
                            </w:pPr>
                            <w:r w:rsidRPr="00D67318">
                              <w:rPr>
                                <w:rFonts w:hAnsi="Calibri"/>
                                <w:color w:val="000000" w:themeColor="text1"/>
                                <w:kern w:val="24"/>
                                <w:sz w:val="48"/>
                                <w:szCs w:val="48"/>
                                <w14:shadow w14:blurRad="38100" w14:dist="19050" w14:dir="2700000" w14:sx="100000" w14:sy="100000" w14:kx="0" w14:ky="0" w14:algn="tl">
                                  <w14:schemeClr w14:val="dk1">
                                    <w14:alpha w14:val="60000"/>
                                  </w14:schemeClr>
                                </w14:shadow>
                              </w:rPr>
                              <w:t>S&amp;P 500</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w14:anchorId="0155C2AD">
              <v:rect id="Rectangle 1" style="position:absolute;margin-left:337.85pt;margin-top:50.55pt;width:100.25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w14:anchorId="42C3A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">
                <v:textbox>
                  <w:txbxContent>
                    <w:p w:rsidR="00D67318" w:rsidP="00D67318" w:rsidRDefault="00D67318" w14:paraId="70190815" w14:textId="77777777">
                      <w:pPr>
                        <w:jc w:val="center"/>
                        <w:rPr>
                          <w:sz w:val="24"/>
                          <w:szCs w:val="24"/>
                        </w:rPr>
                      </w:pPr>
                      <w:r w:rsidRPr="00D67318">
                        <w:rPr>
                          <w:rFonts w:hAnsi="Calibri"/>
                          <w:color w:val="000000" w:themeColor="text1"/>
                          <w:kern w:val="24"/>
                          <w:sz w:val="48"/>
                          <w:szCs w:val="48"/>
                          <w14:shadow w14:blurRad="38100" w14:dist="19050" w14:dir="2700000" w14:sx="100000" w14:sy="100000" w14:kx="0" w14:ky="0" w14:algn="tl">
                            <w14:schemeClr w14:val="dk1">
                              <w14:alpha w14:val="60000"/>
                            </w14:schemeClr>
                          </w14:shadow>
                        </w:rPr>
                        <w:t>S&amp;P 500</w:t>
                      </w:r>
                    </w:p>
                  </w:txbxContent>
                </v:textbox>
              </v:rect>
            </w:pict>
          </mc:Fallback>
        </mc:AlternateContent>
      </w:r>
      <w:r w:rsidRPr="00EC1A9B" w:rsidR="00EC1A9B">
        <w:rPr>
          <w:noProof/>
        </w:rPr>
        <mc:AlternateContent>
          <mc:Choice Requires="wps">
            <w:drawing>
              <wp:anchor distT="0" distB="0" distL="114300" distR="114300" simplePos="0" relativeHeight="251665408" behindDoc="0" locked="0" layoutInCell="1" allowOverlap="1" wp14:anchorId="600E46EE" wp14:editId="46BB1627">
                <wp:simplePos x="0" y="0"/>
                <wp:positionH relativeFrom="column">
                  <wp:posOffset>4635110</wp:posOffset>
                </wp:positionH>
                <wp:positionV relativeFrom="paragraph">
                  <wp:posOffset>2139999</wp:posOffset>
                </wp:positionV>
                <wp:extent cx="731520" cy="471268"/>
                <wp:effectExtent l="0" t="0" r="0" b="0"/>
                <wp:wrapNone/>
                <wp:docPr id="8" name="Rectangle 7">
                  <a:extLst xmlns:a="http://schemas.openxmlformats.org/drawingml/2006/main">
                    <a:ext uri="{FF2B5EF4-FFF2-40B4-BE49-F238E27FC236}">
                      <a16:creationId xmlns:a16="http://schemas.microsoft.com/office/drawing/2014/main" id="{D35F0CCB-D7EC-2544-9A3B-D97287CAB061}"/>
                    </a:ext>
                  </a:extLst>
                </wp:docPr>
                <wp:cNvGraphicFramePr/>
                <a:graphic xmlns:a="http://schemas.openxmlformats.org/drawingml/2006/main">
                  <a:graphicData uri="http://schemas.microsoft.com/office/word/2010/wordprocessingShape">
                    <wps:wsp>
                      <wps:cNvSpPr/>
                      <wps:spPr>
                        <a:xfrm>
                          <a:off x="0" y="0"/>
                          <a:ext cx="731520" cy="471268"/>
                        </a:xfrm>
                        <a:prstGeom prst="rect">
                          <a:avLst/>
                        </a:prstGeom>
                        <a:noFill/>
                      </wps:spPr>
                      <wps:txbx>
                        <w:txbxContent>
                          <w:p w:rsidR="00EC1A9B" w:rsidP="00EC1A9B" w:rsidRDefault="00EC1A9B" w14:paraId="2FDF7D44" w14:textId="77777777">
                            <w:pPr>
                              <w:jc w:val="center"/>
                              <w:rPr>
                                <w:sz w:val="24"/>
                                <w:szCs w:val="24"/>
                              </w:rPr>
                            </w:pPr>
                            <w:r w:rsidRPr="00EC1A9B">
                              <w:rPr>
                                <w:rFonts w:hAnsi="Calibri"/>
                                <w:color w:val="0070C0"/>
                                <w:kern w:val="24"/>
                                <w:sz w:val="48"/>
                                <w:szCs w:val="48"/>
                                <w14:shadow w14:blurRad="38100" w14:dist="19050" w14:dir="2700000" w14:sx="100000" w14:sy="100000" w14:kx="0" w14:ky="0" w14:algn="tl">
                                  <w14:schemeClr w14:val="dk1">
                                    <w14:alpha w14:val="60000"/>
                                  </w14:schemeClr>
                                </w14:shadow>
                              </w:rPr>
                              <w:t>EPD</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w14:anchorId="25CD49DD">
              <v:rect id="Rectangle 7" style="position:absolute;margin-left:364.95pt;margin-top:168.5pt;width:57.6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w14:anchorId="600E4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">
                <v:textbox>
                  <w:txbxContent>
                    <w:p w:rsidR="00EC1A9B" w:rsidP="00EC1A9B" w:rsidRDefault="00EC1A9B" w14:paraId="6CFA050B" w14:textId="77777777">
                      <w:pPr>
                        <w:jc w:val="center"/>
                        <w:rPr>
                          <w:sz w:val="24"/>
                          <w:szCs w:val="24"/>
                        </w:rPr>
                      </w:pPr>
                      <w:r w:rsidRPr="00EC1A9B">
                        <w:rPr>
                          <w:rFonts w:hAnsi="Calibri"/>
                          <w:color w:val="0070C0"/>
                          <w:kern w:val="24"/>
                          <w:sz w:val="48"/>
                          <w:szCs w:val="48"/>
                          <w14:shadow w14:blurRad="38100" w14:dist="19050" w14:dir="2700000" w14:sx="100000" w14:sy="100000" w14:kx="0" w14:ky="0" w14:algn="tl">
                            <w14:schemeClr w14:val="dk1">
                              <w14:alpha w14:val="60000"/>
                            </w14:schemeClr>
                          </w14:shadow>
                        </w:rPr>
                        <w:t>EPD</w:t>
                      </w:r>
                    </w:p>
                  </w:txbxContent>
                </v:textbox>
              </v:rect>
            </w:pict>
          </mc:Fallback>
        </mc:AlternateContent>
      </w:r>
      <w:r w:rsidR="00B326C8">
        <w:rPr>
          <w:noProof/>
        </w:rPr>
        <mc:AlternateContent>
          <mc:Choice Requires="wps">
            <w:drawing>
              <wp:anchor distT="0" distB="0" distL="114300" distR="114300" simplePos="0" relativeHeight="251663360" behindDoc="0" locked="0" layoutInCell="1" allowOverlap="1" wp14:anchorId="48404C9B" wp14:editId="053323BD">
                <wp:simplePos x="0" y="0"/>
                <wp:positionH relativeFrom="column">
                  <wp:posOffset>-7034</wp:posOffset>
                </wp:positionH>
                <wp:positionV relativeFrom="paragraph">
                  <wp:posOffset>8792</wp:posOffset>
                </wp:positionV>
                <wp:extent cx="886265" cy="323557"/>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886265" cy="323557"/>
                        </a:xfrm>
                        <a:prstGeom prst="rect">
                          <a:avLst/>
                        </a:prstGeom>
                        <a:solidFill>
                          <a:schemeClr val="lt1"/>
                        </a:solidFill>
                        <a:ln w="6350">
                          <a:noFill/>
                        </a:ln>
                      </wps:spPr>
                      <wps:txbx>
                        <w:txbxContent>
                          <w:p w:rsidR="00B326C8" w:rsidRDefault="00B326C8" w14:paraId="6F0DBC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48A86B7">
              <v:shapetype id="_x0000_t202" coordsize="21600,21600" o:spt="202" path="m,l,21600r21600,l21600,xe" w14:anchorId="48404C9B">
                <v:stroke joinstyle="miter"/>
                <v:path gradientshapeok="t" o:connecttype="rect"/>
              </v:shapetype>
              <v:shape id="Text Box 2" style="position:absolute;margin-left:-.55pt;margin-top:.7pt;width:69.8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">
                <v:textbox>
                  <w:txbxContent>
                    <w:p w:rsidR="00B326C8" w:rsidRDefault="00B326C8" w14:paraId="672A6659" w14:textId="77777777"/>
                  </w:txbxContent>
                </v:textbox>
              </v:shape>
            </w:pict>
          </mc:Fallback>
        </mc:AlternateContent>
      </w:r>
      <w:r w:rsidRPr="0018097D" w:rsidR="0018097D">
        <w:rPr>
          <w:noProof/>
        </w:rPr>
        <mc:AlternateContent>
          <mc:Choice Requires="wps">
            <w:drawing>
              <wp:anchor distT="0" distB="0" distL="114300" distR="114300" simplePos="0" relativeHeight="251662336" behindDoc="0" locked="0" layoutInCell="1" allowOverlap="1" wp14:anchorId="7DAE91E6" wp14:editId="092E3846">
                <wp:simplePos x="0" y="0"/>
                <wp:positionH relativeFrom="column">
                  <wp:posOffset>5689795</wp:posOffset>
                </wp:positionH>
                <wp:positionV relativeFrom="paragraph">
                  <wp:posOffset>1337945</wp:posOffset>
                </wp:positionV>
                <wp:extent cx="773723" cy="316523"/>
                <wp:effectExtent l="0" t="0" r="1270" b="1270"/>
                <wp:wrapNone/>
                <wp:docPr id="9" name="TextBox 8">
                  <a:extLst xmlns:a="http://schemas.openxmlformats.org/drawingml/2006/main">
                    <a:ext uri="{FF2B5EF4-FFF2-40B4-BE49-F238E27FC236}">
                      <a16:creationId xmlns:a16="http://schemas.microsoft.com/office/drawing/2014/main" id="{5BF463C0-1FB3-6A4C-8BAA-F84457711AB7}"/>
                    </a:ext>
                  </a:extLst>
                </wp:docPr>
                <wp:cNvGraphicFramePr/>
                <a:graphic xmlns:a="http://schemas.openxmlformats.org/drawingml/2006/main">
                  <a:graphicData uri="http://schemas.microsoft.com/office/word/2010/wordprocessingShape">
                    <wps:wsp>
                      <wps:cNvSpPr txBox="1"/>
                      <wps:spPr>
                        <a:xfrm>
                          <a:off x="0" y="0"/>
                          <a:ext cx="773723" cy="316523"/>
                        </a:xfrm>
                        <a:prstGeom prst="rect">
                          <a:avLst/>
                        </a:prstGeom>
                        <a:solidFill>
                          <a:schemeClr val="bg1"/>
                        </a:solidFill>
                      </wps:spPr>
                      <wps:txbx>
                        <w:txbxContent>
                          <w:p w:rsidRPr="0018097D" w:rsidR="0018097D" w:rsidP="0018097D" w:rsidRDefault="0018097D" w14:paraId="23F1CD7F" w14:textId="77777777">
                            <w:pPr>
                              <w:rPr>
                                <w:sz w:val="28"/>
                                <w:szCs w:val="28"/>
                              </w:rPr>
                            </w:pPr>
                            <w:r w:rsidRPr="0018097D">
                              <w:rPr>
                                <w:rFonts w:hAnsi="Calibri"/>
                                <w:color w:val="0070C0"/>
                                <w:kern w:val="24"/>
                                <w:sz w:val="28"/>
                                <w:szCs w:val="28"/>
                              </w:rPr>
                              <w:t>-25.96%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6A7F5E0B">
              <v:shape id="TextBox 8" style="position:absolute;margin-left:448pt;margin-top:105.35pt;width:60.9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" w14:anchorId="7DAE91E6">
                <v:textbox>
                  <w:txbxContent>
                    <w:p w:rsidRPr="0018097D" w:rsidR="0018097D" w:rsidP="0018097D" w:rsidRDefault="0018097D" w14:paraId="31E95E59" w14:textId="77777777">
                      <w:pPr>
                        <w:rPr>
                          <w:sz w:val="28"/>
                          <w:szCs w:val="28"/>
                        </w:rPr>
                      </w:pPr>
                      <w:r w:rsidRPr="0018097D">
                        <w:rPr>
                          <w:rFonts w:hAnsi="Calibri"/>
                          <w:color w:val="0070C0"/>
                          <w:kern w:val="24"/>
                          <w:sz w:val="28"/>
                          <w:szCs w:val="28"/>
                        </w:rPr>
                        <w:t>-25.96%</w:t>
                      </w:r>
                    </w:p>
                  </w:txbxContent>
                </v:textbox>
              </v:shape>
            </w:pict>
          </mc:Fallback>
        </mc:AlternateContent>
      </w:r>
      <w:r w:rsidRPr="00C035A8" w:rsidR="00C035A8">
        <w:rPr>
          <w:noProof/>
        </w:rPr>
        <mc:AlternateContent>
          <mc:Choice Requires="wps">
            <w:drawing>
              <wp:anchor distT="0" distB="0" distL="114300" distR="114300" simplePos="0" relativeHeight="251660288" behindDoc="0" locked="0" layoutInCell="1" allowOverlap="1" wp14:anchorId="0EC64DDE" wp14:editId="23ADEC68">
                <wp:simplePos x="0" y="0"/>
                <wp:positionH relativeFrom="column">
                  <wp:posOffset>5727700</wp:posOffset>
                </wp:positionH>
                <wp:positionV relativeFrom="paragraph">
                  <wp:posOffset>-33020</wp:posOffset>
                </wp:positionV>
                <wp:extent cx="825500" cy="354132"/>
                <wp:effectExtent l="0" t="0" r="0" b="1905"/>
                <wp:wrapNone/>
                <wp:docPr id="6" name="TextBox 5">
                  <a:extLst xmlns:a="http://schemas.openxmlformats.org/drawingml/2006/main">
                    <a:ext uri="{FF2B5EF4-FFF2-40B4-BE49-F238E27FC236}">
                      <a16:creationId xmlns:a16="http://schemas.microsoft.com/office/drawing/2014/main" id="{B6A9866B-E7B9-5F40-AA62-EA0FFBDD5DBB}"/>
                    </a:ext>
                  </a:extLst>
                </wp:docPr>
                <wp:cNvGraphicFramePr/>
                <a:graphic xmlns:a="http://schemas.openxmlformats.org/drawingml/2006/main">
                  <a:graphicData uri="http://schemas.microsoft.com/office/word/2010/wordprocessingShape">
                    <wps:wsp>
                      <wps:cNvSpPr txBox="1"/>
                      <wps:spPr>
                        <a:xfrm>
                          <a:off x="0" y="0"/>
                          <a:ext cx="825500" cy="354132"/>
                        </a:xfrm>
                        <a:prstGeom prst="rect">
                          <a:avLst/>
                        </a:prstGeom>
                        <a:solidFill>
                          <a:schemeClr val="bg1"/>
                        </a:solidFill>
                      </wps:spPr>
                      <wps:txbx>
                        <w:txbxContent>
                          <w:p w:rsidRPr="00BF215B" w:rsidR="00C035A8" w:rsidP="00C035A8" w:rsidRDefault="00C035A8" w14:paraId="28F1139D" w14:textId="47C0C0B1">
                            <w:pPr>
                              <w:rPr>
                                <w:sz w:val="28"/>
                                <w:szCs w:val="28"/>
                              </w:rPr>
                            </w:pPr>
                            <w:r w:rsidRPr="00BF215B">
                              <w:rPr>
                                <w:rFonts w:hAnsi="Calibri"/>
                                <w:color w:val="000000" w:themeColor="text1"/>
                                <w:kern w:val="24"/>
                                <w:sz w:val="28"/>
                                <w:szCs w:val="28"/>
                              </w:rPr>
                              <w:t>14.23</w:t>
                            </w:r>
                            <w:r w:rsidR="00BF215B">
                              <w:rPr>
                                <w:rFonts w:hAnsi="Calibri"/>
                                <w:color w:val="000000" w:themeColor="text1"/>
                                <w:kern w:val="24"/>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7615ABF4">
              <v:shape id="TextBox 5" style="position:absolute;margin-left:451pt;margin-top:-2.6pt;width:6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" w14:anchorId="0EC64DDE">
                <v:textbox>
                  <w:txbxContent>
                    <w:p w:rsidRPr="00BF215B" w:rsidR="00C035A8" w:rsidP="00C035A8" w:rsidRDefault="00C035A8" w14:paraId="167F4F92" w14:textId="47C0C0B1">
                      <w:pPr>
                        <w:rPr>
                          <w:sz w:val="28"/>
                          <w:szCs w:val="28"/>
                        </w:rPr>
                      </w:pPr>
                      <w:r w:rsidRPr="00BF215B">
                        <w:rPr>
                          <w:rFonts w:hAnsi="Calibri"/>
                          <w:color w:val="000000" w:themeColor="text1"/>
                          <w:kern w:val="24"/>
                          <w:sz w:val="28"/>
                          <w:szCs w:val="28"/>
                        </w:rPr>
                        <w:t>14.23</w:t>
                      </w:r>
                      <w:r w:rsidR="00BF215B">
                        <w:rPr>
                          <w:rFonts w:hAnsi="Calibri"/>
                          <w:color w:val="000000" w:themeColor="text1"/>
                          <w:kern w:val="24"/>
                          <w:sz w:val="28"/>
                          <w:szCs w:val="28"/>
                        </w:rPr>
                        <w:t>%</w:t>
                      </w:r>
                    </w:p>
                  </w:txbxContent>
                </v:textbox>
              </v:shape>
            </w:pict>
          </mc:Fallback>
        </mc:AlternateContent>
      </w:r>
      <w:r w:rsidR="00F75638">
        <w:rPr>
          <w:noProof/>
        </w:rPr>
        <w:drawing>
          <wp:anchor distT="0" distB="0" distL="114300" distR="114300" simplePos="0" relativeHeight="251658240" behindDoc="0" locked="0" layoutInCell="1" allowOverlap="1" wp14:anchorId="525C79F3" wp14:editId="15FE4437">
            <wp:simplePos x="0" y="0"/>
            <wp:positionH relativeFrom="column">
              <wp:posOffset>24765</wp:posOffset>
            </wp:positionH>
            <wp:positionV relativeFrom="paragraph">
              <wp:posOffset>30480</wp:posOffset>
            </wp:positionV>
            <wp:extent cx="5905500" cy="2743200"/>
            <wp:effectExtent l="0" t="0" r="5080" b="0"/>
            <wp:wrapThrough wrapText="bothSides">
              <wp:wrapPolygon edited="0">
                <wp:start x="0" y="0"/>
                <wp:lineTo x="0" y="21500"/>
                <wp:lineTo x="21554" y="21500"/>
                <wp:lineTo x="21554" y="0"/>
                <wp:lineTo x="0" y="0"/>
              </wp:wrapPolygon>
            </wp:wrapThrough>
            <wp:docPr id="170289579" name="Picture 17028957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9579" name="Picture 170289579"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0" cy="2743200"/>
                    </a:xfrm>
                    <a:prstGeom prst="rect">
                      <a:avLst/>
                    </a:prstGeom>
                  </pic:spPr>
                </pic:pic>
              </a:graphicData>
            </a:graphic>
            <wp14:sizeRelH relativeFrom="page">
              <wp14:pctWidth>0</wp14:pctWidth>
            </wp14:sizeRelH>
            <wp14:sizeRelV relativeFrom="page">
              <wp14:pctHeight>0</wp14:pctHeight>
            </wp14:sizeRelV>
          </wp:anchor>
        </w:drawing>
      </w:r>
      <w:r w:rsidR="234654EC">
        <w:rPr/>
        <w:t/>
      </w:r>
      <w:r w:rsidR="0BC636E4">
        <w:rPr/>
        <w:t/>
      </w:r>
      <w:r w:rsidR="5AE0E675">
        <w:rPr/>
        <w:t/>
      </w:r>
      <w:r w:rsidR="1ED5B1EB">
        <w:rPr/>
        <w:t/>
      </w:r>
      <w:r w:rsidR="2BB2127A">
        <w:rPr/>
        <w:t/>
      </w:r>
      <w:r w:rsidR="29324D37">
        <w:rPr/>
        <w:t/>
      </w:r>
    </w:p>
    <w:p w:rsidR="00A33C6F" w:rsidP="00265873" w:rsidRDefault="00DA0073" w14:paraId="5F0CE9BC" w14:textId="51A0944D">
      <w:r>
        <w:t xml:space="preserve">However, with Enterprise being a midstream-focused company, it is less sensitive to changes in oil prices compared to upstream or downstream-focused companies. Upstream companies rely heavily on oil prices because they want to limit their exploration for oil if prices are low and won’t produce a profit. On the other hand, downstream companies rely on oil prices because they are the ones selling the final goods and products. If oil prices are low, they will have to sell their products for a cheaper price. We’ll show later, when talking about revenue and looking at the peer analysis, why Enterprise is undervalued and why the company didn’t take as much of a hit from COVID-19 as you would expect. </w:t>
      </w:r>
    </w:p>
    <w:p w:rsidR="00651806" w:rsidP="00265873" w:rsidRDefault="00513E11" w14:paraId="62755030" w14:textId="0D6FC3CB">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Revenue Streams</w:t>
      </w:r>
    </w:p>
    <w:p w:rsidR="00A33C6F" w:rsidP="00606EF5" w:rsidRDefault="00606EF5" w14:paraId="13B6FBD8" w14:textId="63CFC076" w14:noSpellErr="1">
      <w:pPr>
        <w:jc w:val="center"/>
      </w:pPr>
      <w:r w:rsidR="00606EF5">
        <w:drawing>
          <wp:inline wp14:editId="3E23CFAA" wp14:anchorId="56CEB472">
            <wp:extent cx="3416300" cy="2948314"/>
            <wp:effectExtent l="0" t="0" r="0" b="0"/>
            <wp:docPr id="1184070645" name="Picture 1184070645" descr="Diagram&#10;&#10;Description automatically generated" title=""/>
            <wp:cNvGraphicFramePr>
              <a:graphicFrameLocks noChangeAspect="1"/>
            </wp:cNvGraphicFramePr>
            <a:graphic>
              <a:graphicData uri="http://schemas.openxmlformats.org/drawingml/2006/picture">
                <pic:pic>
                  <pic:nvPicPr>
                    <pic:cNvPr id="0" name="Picture 1184070645"/>
                    <pic:cNvPicPr/>
                  </pic:nvPicPr>
                  <pic:blipFill>
                    <a:blip r:embed="R45267e9d60e24c3e">
                      <a:extLst xmlns:a="http://schemas.openxmlformats.org/drawingml/2006/main">
                        <a:ext uri="{28A0092B-C50C-407E-A947-70E740481C1C}">
                          <a14:useLocalDpi xmlns:a14="http://schemas.microsoft.com/office/drawing/2010/main" val="0"/>
                        </a:ext>
                      </a:extLst>
                    </a:blip>
                    <a:srcRect l="8750"/>
                    <a:stretch>
                      <a:fillRect/>
                    </a:stretch>
                  </pic:blipFill>
                  <pic:spPr>
                    <a:xfrm rot="0" flipH="0" flipV="0">
                      <a:off x="0" y="0"/>
                      <a:ext cx="3416300" cy="2948314"/>
                    </a:xfrm>
                    <a:prstGeom prst="rect">
                      <a:avLst/>
                    </a:prstGeom>
                  </pic:spPr>
                </pic:pic>
              </a:graphicData>
            </a:graphic>
          </wp:inline>
        </w:drawing>
      </w:r>
    </w:p>
    <w:p w:rsidR="005E542A" w:rsidP="005E542A" w:rsidRDefault="005E542A" w14:paraId="1D977018" w14:textId="77777777">
      <w:r>
        <w:lastRenderedPageBreak/>
        <w:t>100% of Enterprise’s revenue comes from the midstream segment of the energy industry. Within the midstream segment, about half of the revenue comes from petroleum liquid pipeline and storage. This includes the transportation and storage of crude oil and refined petroleum liquid. The other half of Enterprise’s revenue comes from pipelines that transfer and store natural gas and NGL’s. Although the revenue is split between petroleum liquids/oil and natural gas/NGL’s, the NGL pipelines produce the biggest gross margins for Enterprise.</w:t>
      </w:r>
    </w:p>
    <w:p w:rsidR="005E542A" w:rsidP="00265873" w:rsidRDefault="005E542A" w14:paraId="6DA52C44" w14:textId="77777777">
      <w:r>
        <w:t>NGL’s are the key to producing lots of everyday items. From cellphone parts to everyday PPE, NGL’s are responsible for most of the plastics used to make those products. Demand for NGL’s remained steady during the onset of the pandemic as it was needed to produce things like masks, gloves, and ventilators.</w:t>
      </w:r>
    </w:p>
    <w:p w:rsidR="00513E11" w:rsidP="00265873" w:rsidRDefault="00513E11" w14:paraId="0B5396D0" w14:textId="77B68F11">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Recommendation</w:t>
      </w:r>
    </w:p>
    <w:p w:rsidRPr="005E542A" w:rsidR="005E542A" w:rsidP="00265873" w:rsidRDefault="00F805FB" w14:paraId="319B848D" w14:textId="235C7308">
      <w:r>
        <w:t xml:space="preserve">As of 12/04/20, we recommend </w:t>
      </w:r>
      <w:proofErr w:type="gramStart"/>
      <w:r>
        <w:t xml:space="preserve">to </w:t>
      </w:r>
      <w:r w:rsidRPr="00297AF7">
        <w:rPr>
          <w:b/>
          <w:bCs/>
        </w:rPr>
        <w:t>BUY</w:t>
      </w:r>
      <w:proofErr w:type="gramEnd"/>
      <w:r>
        <w:t xml:space="preserve"> Enterprise Product Partners</w:t>
      </w:r>
      <w:r w:rsidR="00297AF7">
        <w:t xml:space="preserve"> L.P. with a target price of </w:t>
      </w:r>
      <w:r w:rsidR="00661264">
        <w:t>$24.38.</w:t>
      </w:r>
    </w:p>
    <w:p w:rsidR="00513E11" w:rsidP="00265873" w:rsidRDefault="00513E11" w14:paraId="70172DD7" w14:textId="2CB5D240">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Investment Thesis</w:t>
      </w:r>
    </w:p>
    <w:p w:rsidR="00C70C05" w:rsidP="00C70C05" w:rsidRDefault="00C70C05" w14:paraId="3252891B" w14:textId="77777777">
      <w:pPr>
        <w:pStyle w:val="ListParagraph"/>
        <w:numPr>
          <w:ilvl w:val="0"/>
          <w:numId w:val="27"/>
        </w:numPr>
      </w:pPr>
      <w:r>
        <w:t xml:space="preserve">Enterprise has very </w:t>
      </w:r>
      <w:r w:rsidRPr="00C70C05">
        <w:rPr>
          <w:b/>
          <w:bCs/>
        </w:rPr>
        <w:t>diversified assets</w:t>
      </w:r>
      <w:r>
        <w:t xml:space="preserve"> that allow for consistent cash flow from different types of operations. With over 50,000 miles of pipelines, storage capacity for crude oil and natural gas, natural gas processing plants, and terminals to import and export products, Enterprise has revenue coming from multiple different avenues within the energy industry. As the COVID-19 vaccine begins to be distributed and we begin to move past this pandemic, we believe Enterprise has more room for acquisitions and growth within the energy industry. </w:t>
      </w:r>
    </w:p>
    <w:p w:rsidR="00C70C05" w:rsidP="00C70C05" w:rsidRDefault="00C70C05" w14:paraId="02798ACE" w14:textId="2AE87162">
      <w:pPr>
        <w:pStyle w:val="ListParagraph"/>
        <w:numPr>
          <w:ilvl w:val="0"/>
          <w:numId w:val="27"/>
        </w:numPr>
      </w:pPr>
      <w:r>
        <w:t xml:space="preserve">A large majority (about 85%) of Enterprise’s operating income is </w:t>
      </w:r>
      <w:r w:rsidRPr="00C70C05">
        <w:rPr>
          <w:b/>
          <w:bCs/>
        </w:rPr>
        <w:t>fee-based</w:t>
      </w:r>
      <w:r>
        <w:t xml:space="preserve">. This allows for more stable cash flows, with outside factors having way less of an impact than it would on upstream or downstream companies. We believe this is a great income model to have to withstand volatility and the negative effects of the ongoing COVID-19 pandemic. </w:t>
      </w:r>
    </w:p>
    <w:p w:rsidR="00C70C05" w:rsidP="00C70C05" w:rsidRDefault="00C70C05" w14:paraId="4CC6E6FB" w14:textId="77777777">
      <w:pPr>
        <w:pStyle w:val="ListParagraph"/>
        <w:numPr>
          <w:ilvl w:val="0"/>
          <w:numId w:val="27"/>
        </w:numPr>
      </w:pPr>
      <w:r>
        <w:t xml:space="preserve">Enterprise offers a very </w:t>
      </w:r>
      <w:r w:rsidRPr="00C70C05">
        <w:rPr>
          <w:b/>
          <w:bCs/>
        </w:rPr>
        <w:t>high dividend</w:t>
      </w:r>
      <w:r>
        <w:t>. Since 2014, Enterprise’s dividend has grown by an average of 4.17% per year. The growth rate has slowed a bit in the past couple years, but this has allowed Enterprise to reinvest more money into the company and add to its assets. They have a current dividend yield of 8.85%.</w:t>
      </w:r>
    </w:p>
    <w:p w:rsidR="00D31403" w:rsidP="00265873" w:rsidRDefault="00C70C05" w14:paraId="7B93C20A" w14:textId="77777777">
      <w:pPr>
        <w:pStyle w:val="ListParagraph"/>
        <w:numPr>
          <w:ilvl w:val="0"/>
          <w:numId w:val="27"/>
        </w:numPr>
      </w:pPr>
      <w:r>
        <w:t xml:space="preserve">Enterprise, and its management, has the </w:t>
      </w:r>
      <w:r w:rsidRPr="00C70C05">
        <w:rPr>
          <w:b/>
          <w:bCs/>
        </w:rPr>
        <w:t>experience</w:t>
      </w:r>
      <w:r>
        <w:t xml:space="preserve"> and the relationships that gives them an upper hand in this industry. The management team has a diverse set of experiences within the energy industry and have been successful navigating through different economic conditions. This is very important as we are still in the middle of a pandemic. </w:t>
      </w:r>
    </w:p>
    <w:p w:rsidR="00513E11" w:rsidP="00D31403" w:rsidRDefault="00513E11" w14:paraId="700D5020" w14:textId="42AE499E">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31403">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Risks</w:t>
      </w:r>
    </w:p>
    <w:p w:rsidR="008D1176" w:rsidP="008D1176" w:rsidRDefault="008D1176" w14:paraId="53AD902D" w14:textId="77777777">
      <w:pPr>
        <w:pStyle w:val="ListParagraph"/>
        <w:numPr>
          <w:ilvl w:val="0"/>
          <w:numId w:val="28"/>
        </w:numPr>
      </w:pPr>
      <w:r>
        <w:t xml:space="preserve">One risk is the political and environmental policies that may try to be implemented. The United States seems to be shifting towards a more environmentally friendly approach. However, we don’t see this as a major issue over the next 10-20 years. According to the IEA, global energy demand is expected to reach pre-pandemic levels by 2022 and will continue to increase in the following years. Although there is some political and regulatory uncertainty, we believe that oil and gas demand will continue to rise for many years to come. </w:t>
      </w:r>
    </w:p>
    <w:p w:rsidR="008D1176" w:rsidP="008D1176" w:rsidRDefault="008D1176" w14:paraId="07FA37D7" w14:textId="65B108DA">
      <w:pPr>
        <w:pStyle w:val="ListParagraph"/>
        <w:numPr>
          <w:ilvl w:val="0"/>
          <w:numId w:val="28"/>
        </w:numPr>
      </w:pPr>
      <w:r>
        <w:lastRenderedPageBreak/>
        <w:t xml:space="preserve">Another risk is a cut back on investment due to a longer COVID-19 recovery than expected. Along with most major energy companies, Enterprise had to cut back some capital spending projects due to COVID-19. If the pandemic goes on longer than expected, that could continue to remain the case and delay future growth. If this is the case, we still feel comfortable with Enterprise’s position. They had a 1.7x distribution coverage ratio for Q3 of 2020, which is a great position for a midstream energy company in the middle of a pandemic. This should allow for Enterprise to continue its dividend growth that it’s had over the past couple of decades. </w:t>
      </w:r>
    </w:p>
    <w:p w:rsidR="00513E11" w:rsidP="00265873" w:rsidRDefault="00001368" w14:paraId="31045D82" w14:textId="4983BFB6">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Valuation</w:t>
      </w:r>
    </w:p>
    <w:p w:rsidR="00617673" w:rsidP="00617673" w:rsidRDefault="00617673" w14:paraId="27CD6AEB" w14:textId="77777777">
      <w:r>
        <w:t xml:space="preserve">We used three different valuation techniques to best determine the intrinsic value of this stock. </w:t>
      </w:r>
    </w:p>
    <w:p w:rsidR="00617673" w:rsidP="00617673" w:rsidRDefault="00617673" w14:paraId="1995E792" w14:textId="77777777">
      <w:pPr>
        <w:rPr>
          <w:b/>
          <w:bCs/>
        </w:rPr>
      </w:pPr>
      <w:r w:rsidRPr="437D212D">
        <w:rPr>
          <w:b/>
          <w:bCs/>
        </w:rPr>
        <w:t>P/E Multiples Model</w:t>
      </w:r>
    </w:p>
    <w:p w:rsidR="00617673" w:rsidP="00617673" w:rsidRDefault="00617673" w14:paraId="26E18BF4" w14:textId="77777777">
      <w:r>
        <w:t xml:space="preserve">Since 2000, Enterprise has traded at a consistent P/E ratio of anywhere between 20-30. Only during the great recession did the P/E ratio fall closer to 10. Because of the COVID-19 pandemic, Enterprise P/E ratio has fallen back down and currently sits at 10.10. </w:t>
      </w:r>
    </w:p>
    <w:p w:rsidR="00617673" w:rsidP="00617673" w:rsidRDefault="00617673" w14:paraId="112AC95E" w14:textId="5F647284">
      <w:r>
        <w:t>With a strong business model to withstand this pandemic, we believe the P/E ratio will increase closer to pre</w:t>
      </w:r>
      <w:r w:rsidR="001E7F5E">
        <w:t>-</w:t>
      </w:r>
      <w:r>
        <w:t xml:space="preserve">pandemic levels. We weighted half of our model with the current P/E ratio of 10.10, and the other half of an average over the last five years of about 15.26. With EPS, we used the same technique by weight half of the current EPS and half of the EPS average over the last five years. We are confident in using these numbers based on our belief that Enterprise is built to survive the rest of this pandemic and then thrive afterwards. </w:t>
      </w:r>
    </w:p>
    <w:p w:rsidR="00617673" w:rsidP="00617673" w:rsidRDefault="00617673" w14:paraId="77872CB7" w14:textId="77777777">
      <w:r>
        <w:t>After arriving at a P/E value of 12.68 and an EPS of $1.83, we arrive at a target price of $23.20.</w:t>
      </w:r>
    </w:p>
    <w:p w:rsidR="00617673" w:rsidP="00617673" w:rsidRDefault="00617673" w14:paraId="6E7C55C6" w14:textId="77777777">
      <w:pPr>
        <w:rPr>
          <w:b/>
          <w:bCs/>
        </w:rPr>
      </w:pPr>
      <w:r w:rsidRPr="437D212D">
        <w:rPr>
          <w:b/>
          <w:bCs/>
        </w:rPr>
        <w:t>Dividend Discount Model</w:t>
      </w:r>
    </w:p>
    <w:p w:rsidR="00617673" w:rsidP="00617673" w:rsidRDefault="00617673" w14:paraId="32F38078" w14:textId="769B4F01">
      <w:r>
        <w:t xml:space="preserve">Due to the very stable dividend growth that Enterprise has had since its IPO in 1998, we opted to use the dividend discount model in our valuation. The dividend discount model is very helpful when evaluating companies with consistent dividend growth. We expect next year’s dividend to be around $1.81. Although dividend growth has been high over the last 20 years, we believe this growth will slow until we are fully recovered from this pandemic. We decided to set the dividend growth rate at a conservative 1%. However, we expect this growth rate to eventually increase in 5-10 years. Lastly, we arrived at a base WACC of 7.60%. However, we changed the WACC in the model to show its effect if it were to increase or decrease. </w:t>
      </w:r>
    </w:p>
    <w:tbl>
      <w:tblPr>
        <w:tblW w:w="4410" w:type="dxa"/>
        <w:jc w:val="center"/>
        <w:tblLook w:val="04A0" w:firstRow="1" w:lastRow="0" w:firstColumn="1" w:lastColumn="0" w:noHBand="0" w:noVBand="1"/>
      </w:tblPr>
      <w:tblGrid>
        <w:gridCol w:w="1620"/>
        <w:gridCol w:w="1080"/>
        <w:gridCol w:w="1710"/>
      </w:tblGrid>
      <w:tr w:rsidRPr="007B3592" w:rsidR="007B3592" w:rsidTr="007B3592" w14:paraId="5E629DEC" w14:textId="77777777">
        <w:trPr>
          <w:trHeight w:val="300"/>
          <w:jc w:val="center"/>
        </w:trPr>
        <w:tc>
          <w:tcPr>
            <w:tcW w:w="1620" w:type="dxa"/>
            <w:tcBorders>
              <w:top w:val="nil"/>
              <w:left w:val="nil"/>
              <w:bottom w:val="single" w:color="FFFFFF" w:sz="8" w:space="0"/>
              <w:right w:val="nil"/>
            </w:tcBorders>
            <w:shd w:val="clear" w:color="000000" w:fill="000000"/>
            <w:noWrap/>
            <w:vAlign w:val="bottom"/>
            <w:hideMark/>
          </w:tcPr>
          <w:p w:rsidRPr="007B3592" w:rsidR="007B3592" w:rsidP="007B3592" w:rsidRDefault="007B3592" w14:paraId="5BD25207" w14:textId="77777777">
            <w:pPr>
              <w:spacing w:after="0" w:line="240" w:lineRule="auto"/>
              <w:jc w:val="center"/>
              <w:rPr>
                <w:rFonts w:ascii="Calibri" w:hAnsi="Calibri" w:eastAsia="Times New Roman" w:cs="Calibri"/>
                <w:b/>
                <w:bCs/>
                <w:color w:val="FFFFFF"/>
              </w:rPr>
            </w:pPr>
            <w:r w:rsidRPr="007B3592">
              <w:rPr>
                <w:rFonts w:ascii="Calibri" w:hAnsi="Calibri" w:eastAsia="Times New Roman" w:cs="Calibri"/>
                <w:b/>
                <w:bCs/>
                <w:color w:val="FFFFFF"/>
              </w:rPr>
              <w:t>WACC</w:t>
            </w:r>
          </w:p>
        </w:tc>
        <w:tc>
          <w:tcPr>
            <w:tcW w:w="1080" w:type="dxa"/>
            <w:tcBorders>
              <w:top w:val="nil"/>
              <w:left w:val="nil"/>
              <w:bottom w:val="single" w:color="FFFFFF" w:sz="8" w:space="0"/>
              <w:right w:val="nil"/>
            </w:tcBorders>
            <w:shd w:val="clear" w:color="000000" w:fill="000000"/>
            <w:noWrap/>
            <w:vAlign w:val="bottom"/>
            <w:hideMark/>
          </w:tcPr>
          <w:p w:rsidRPr="007B3592" w:rsidR="007B3592" w:rsidP="007B3592" w:rsidRDefault="007B3592" w14:paraId="2EA1C79C" w14:textId="77777777">
            <w:pPr>
              <w:spacing w:after="0" w:line="240" w:lineRule="auto"/>
              <w:jc w:val="center"/>
              <w:rPr>
                <w:rFonts w:ascii="Calibri" w:hAnsi="Calibri" w:eastAsia="Times New Roman" w:cs="Calibri"/>
                <w:b/>
                <w:bCs/>
                <w:color w:val="FFFFFF"/>
              </w:rPr>
            </w:pPr>
            <w:r w:rsidRPr="007B3592">
              <w:rPr>
                <w:rFonts w:ascii="Calibri" w:hAnsi="Calibri" w:eastAsia="Times New Roman" w:cs="Calibri"/>
                <w:b/>
                <w:bCs/>
                <w:color w:val="FFFFFF"/>
              </w:rPr>
              <w:t>Weight</w:t>
            </w:r>
          </w:p>
        </w:tc>
        <w:tc>
          <w:tcPr>
            <w:tcW w:w="1710" w:type="dxa"/>
            <w:tcBorders>
              <w:top w:val="nil"/>
              <w:left w:val="nil"/>
              <w:bottom w:val="single" w:color="FFFFFF" w:sz="8" w:space="0"/>
              <w:right w:val="nil"/>
            </w:tcBorders>
            <w:shd w:val="clear" w:color="000000" w:fill="000000"/>
            <w:noWrap/>
            <w:vAlign w:val="bottom"/>
            <w:hideMark/>
          </w:tcPr>
          <w:p w:rsidRPr="007B3592" w:rsidR="007B3592" w:rsidP="007B3592" w:rsidRDefault="007B3592" w14:paraId="0F738930" w14:textId="77777777">
            <w:pPr>
              <w:spacing w:after="0" w:line="240" w:lineRule="auto"/>
              <w:jc w:val="center"/>
              <w:rPr>
                <w:rFonts w:ascii="Calibri" w:hAnsi="Calibri" w:eastAsia="Times New Roman" w:cs="Calibri"/>
                <w:b/>
                <w:bCs/>
                <w:color w:val="FFFFFF"/>
              </w:rPr>
            </w:pPr>
            <w:r w:rsidRPr="007B3592">
              <w:rPr>
                <w:rFonts w:ascii="Calibri" w:hAnsi="Calibri" w:eastAsia="Times New Roman" w:cs="Calibri"/>
                <w:b/>
                <w:bCs/>
                <w:color w:val="FFFFFF"/>
              </w:rPr>
              <w:t>Price</w:t>
            </w:r>
          </w:p>
        </w:tc>
      </w:tr>
      <w:tr w:rsidRPr="007B3592" w:rsidR="007B3592" w:rsidTr="007B3592" w14:paraId="5EF791B2" w14:textId="77777777">
        <w:trPr>
          <w:trHeight w:val="300"/>
          <w:jc w:val="center"/>
        </w:trPr>
        <w:tc>
          <w:tcPr>
            <w:tcW w:w="1620" w:type="dxa"/>
            <w:tcBorders>
              <w:top w:val="nil"/>
              <w:left w:val="nil"/>
              <w:bottom w:val="nil"/>
              <w:right w:val="nil"/>
            </w:tcBorders>
            <w:shd w:val="clear" w:color="2F75B5" w:fill="2F75B5"/>
            <w:noWrap/>
            <w:vAlign w:val="bottom"/>
            <w:hideMark/>
          </w:tcPr>
          <w:p w:rsidRPr="007B3592" w:rsidR="007B3592" w:rsidP="007B3592" w:rsidRDefault="007B3592" w14:paraId="08515C60" w14:textId="77777777">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7.20%</w:t>
            </w:r>
          </w:p>
        </w:tc>
        <w:tc>
          <w:tcPr>
            <w:tcW w:w="1080" w:type="dxa"/>
            <w:tcBorders>
              <w:top w:val="nil"/>
              <w:left w:val="nil"/>
              <w:bottom w:val="nil"/>
              <w:right w:val="nil"/>
            </w:tcBorders>
            <w:shd w:val="clear" w:color="2F75B5" w:fill="2F75B5"/>
            <w:noWrap/>
            <w:vAlign w:val="bottom"/>
            <w:hideMark/>
          </w:tcPr>
          <w:p w:rsidRPr="007B3592" w:rsidR="007B3592" w:rsidP="007B3592" w:rsidRDefault="007B3592" w14:paraId="34518918" w14:textId="77777777">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0.1</w:t>
            </w:r>
          </w:p>
        </w:tc>
        <w:tc>
          <w:tcPr>
            <w:tcW w:w="1710" w:type="dxa"/>
            <w:tcBorders>
              <w:top w:val="nil"/>
              <w:left w:val="nil"/>
              <w:bottom w:val="nil"/>
              <w:right w:val="nil"/>
            </w:tcBorders>
            <w:shd w:val="clear" w:color="2F75B5" w:fill="2F75B5"/>
            <w:noWrap/>
            <w:vAlign w:val="bottom"/>
            <w:hideMark/>
          </w:tcPr>
          <w:p w:rsidRPr="007B3592" w:rsidR="007B3592" w:rsidP="007B3592" w:rsidRDefault="007B3592" w14:paraId="37053CBB" w14:textId="362B8EC9">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$29.19</w:t>
            </w:r>
          </w:p>
        </w:tc>
      </w:tr>
      <w:tr w:rsidRPr="007B3592" w:rsidR="007B3592" w:rsidTr="007B3592" w14:paraId="37BF70F0" w14:textId="77777777">
        <w:trPr>
          <w:trHeight w:val="300"/>
          <w:jc w:val="center"/>
        </w:trPr>
        <w:tc>
          <w:tcPr>
            <w:tcW w:w="1620" w:type="dxa"/>
            <w:tcBorders>
              <w:top w:val="nil"/>
              <w:left w:val="nil"/>
              <w:bottom w:val="nil"/>
              <w:right w:val="nil"/>
            </w:tcBorders>
            <w:shd w:val="clear" w:color="5B9BD5" w:fill="5B9BD5"/>
            <w:noWrap/>
            <w:vAlign w:val="bottom"/>
            <w:hideMark/>
          </w:tcPr>
          <w:p w:rsidRPr="007B3592" w:rsidR="007B3592" w:rsidP="007B3592" w:rsidRDefault="007B3592" w14:paraId="5A9D499B" w14:textId="77777777">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7.60%</w:t>
            </w:r>
          </w:p>
        </w:tc>
        <w:tc>
          <w:tcPr>
            <w:tcW w:w="1080" w:type="dxa"/>
            <w:tcBorders>
              <w:top w:val="nil"/>
              <w:left w:val="nil"/>
              <w:bottom w:val="nil"/>
              <w:right w:val="nil"/>
            </w:tcBorders>
            <w:shd w:val="clear" w:color="5B9BD5" w:fill="5B9BD5"/>
            <w:noWrap/>
            <w:vAlign w:val="bottom"/>
            <w:hideMark/>
          </w:tcPr>
          <w:p w:rsidRPr="007B3592" w:rsidR="007B3592" w:rsidP="007B3592" w:rsidRDefault="007B3592" w14:paraId="5F1DA762" w14:textId="77777777">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0.7</w:t>
            </w:r>
          </w:p>
        </w:tc>
        <w:tc>
          <w:tcPr>
            <w:tcW w:w="1710" w:type="dxa"/>
            <w:tcBorders>
              <w:top w:val="nil"/>
              <w:left w:val="nil"/>
              <w:bottom w:val="nil"/>
              <w:right w:val="nil"/>
            </w:tcBorders>
            <w:shd w:val="clear" w:color="5B9BD5" w:fill="5B9BD5"/>
            <w:noWrap/>
            <w:vAlign w:val="bottom"/>
            <w:hideMark/>
          </w:tcPr>
          <w:p w:rsidRPr="007B3592" w:rsidR="007B3592" w:rsidP="007B3592" w:rsidRDefault="007B3592" w14:paraId="0FAB3FE8" w14:textId="7A215C6E">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$27.42</w:t>
            </w:r>
          </w:p>
        </w:tc>
      </w:tr>
      <w:tr w:rsidRPr="007B3592" w:rsidR="007B3592" w:rsidTr="007B3592" w14:paraId="344A7A4E" w14:textId="77777777">
        <w:trPr>
          <w:trHeight w:val="300"/>
          <w:jc w:val="center"/>
        </w:trPr>
        <w:tc>
          <w:tcPr>
            <w:tcW w:w="1620" w:type="dxa"/>
            <w:tcBorders>
              <w:top w:val="nil"/>
              <w:left w:val="nil"/>
              <w:bottom w:val="nil"/>
              <w:right w:val="nil"/>
            </w:tcBorders>
            <w:shd w:val="clear" w:color="2F75B5" w:fill="2F75B5"/>
            <w:noWrap/>
            <w:vAlign w:val="bottom"/>
            <w:hideMark/>
          </w:tcPr>
          <w:p w:rsidRPr="007B3592" w:rsidR="007B3592" w:rsidP="007B3592" w:rsidRDefault="007B3592" w14:paraId="465C6FDE" w14:textId="77777777">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8.00%</w:t>
            </w:r>
          </w:p>
        </w:tc>
        <w:tc>
          <w:tcPr>
            <w:tcW w:w="1080" w:type="dxa"/>
            <w:tcBorders>
              <w:top w:val="nil"/>
              <w:left w:val="nil"/>
              <w:bottom w:val="nil"/>
              <w:right w:val="nil"/>
            </w:tcBorders>
            <w:shd w:val="clear" w:color="2F75B5" w:fill="2F75B5"/>
            <w:noWrap/>
            <w:vAlign w:val="bottom"/>
            <w:hideMark/>
          </w:tcPr>
          <w:p w:rsidRPr="007B3592" w:rsidR="007B3592" w:rsidP="007B3592" w:rsidRDefault="007B3592" w14:paraId="633C78D4" w14:textId="77777777">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0.2</w:t>
            </w:r>
          </w:p>
        </w:tc>
        <w:tc>
          <w:tcPr>
            <w:tcW w:w="1710" w:type="dxa"/>
            <w:tcBorders>
              <w:top w:val="nil"/>
              <w:left w:val="nil"/>
              <w:bottom w:val="nil"/>
              <w:right w:val="nil"/>
            </w:tcBorders>
            <w:shd w:val="clear" w:color="2F75B5" w:fill="2F75B5"/>
            <w:noWrap/>
            <w:vAlign w:val="bottom"/>
            <w:hideMark/>
          </w:tcPr>
          <w:p w:rsidRPr="007B3592" w:rsidR="007B3592" w:rsidP="007B3592" w:rsidRDefault="007B3592" w14:paraId="21F44D69" w14:textId="7DFB08D4">
            <w:pPr>
              <w:spacing w:after="0" w:line="240" w:lineRule="auto"/>
              <w:jc w:val="center"/>
              <w:rPr>
                <w:rFonts w:ascii="Calibri" w:hAnsi="Calibri" w:eastAsia="Times New Roman" w:cs="Calibri"/>
                <w:color w:val="FFFFFF"/>
              </w:rPr>
            </w:pPr>
            <w:r w:rsidRPr="007B3592">
              <w:rPr>
                <w:rFonts w:ascii="Calibri" w:hAnsi="Calibri" w:eastAsia="Times New Roman" w:cs="Calibri"/>
                <w:color w:val="FFFFFF"/>
              </w:rPr>
              <w:t>$25.86</w:t>
            </w:r>
          </w:p>
        </w:tc>
      </w:tr>
    </w:tbl>
    <w:p w:rsidR="00401B6E" w:rsidP="00617673" w:rsidRDefault="00401B6E" w14:paraId="3F32CD5A" w14:textId="77777777"/>
    <w:p w:rsidR="00617673" w:rsidP="00617673" w:rsidRDefault="00617673" w14:paraId="50284ECA" w14:textId="77777777">
      <w:r>
        <w:t>After weighting out the three prices shown in the chart above, we arrive at a target price for the dividend discount model of $27.29.</w:t>
      </w:r>
    </w:p>
    <w:p w:rsidR="00617673" w:rsidP="00617673" w:rsidRDefault="00617673" w14:paraId="429DA880" w14:textId="77777777">
      <w:pPr>
        <w:rPr>
          <w:b/>
          <w:bCs/>
        </w:rPr>
      </w:pPr>
      <w:r w:rsidRPr="437D212D">
        <w:rPr>
          <w:b/>
          <w:bCs/>
        </w:rPr>
        <w:lastRenderedPageBreak/>
        <w:t>Graham Number Model</w:t>
      </w:r>
    </w:p>
    <w:p w:rsidR="00617673" w:rsidP="00617673" w:rsidRDefault="00617673" w14:paraId="35561908" w14:textId="15403BB9">
      <w:r>
        <w:t>We chose this model because of its very conservative approach. Graham believed that a company's P/E ratio should not exceed 15, while the price-to-book ratio shouldn’t be above 1.5. The formula consists of taking the EPS and BVPS, along with the 15 P/E ratio and the 1.5 price-to-book ratio. By multiplying all four numbers and then taking the square root of that calculation, we arrive at our target price for this model. Below is the model:</w:t>
      </w:r>
    </w:p>
    <w:p w:rsidRPr="00730469" w:rsidR="007C17E9" w:rsidP="00617673" w:rsidRDefault="00833630" w14:paraId="5C3FD503" w14:textId="49A70C88">
      <w:pPr>
        <w:rPr>
          <w:rFonts w:eastAsiaTheme="minorEastAsia"/>
          <w:sz w:val="30"/>
          <w:szCs w:val="30"/>
        </w:rPr>
      </w:pPr>
      <m:oMathPara>
        <m:oMath>
          <m:rad>
            <m:radPr>
              <m:degHide m:val="1"/>
              <m:ctrlPr>
                <w:rPr>
                  <w:rFonts w:ascii="Cambria Math" w:hAnsi="Cambria Math" w:eastAsiaTheme="minorEastAsia"/>
                  <w:i/>
                  <w:sz w:val="30"/>
                  <w:szCs w:val="30"/>
                </w:rPr>
              </m:ctrlPr>
            </m:radPr>
            <m:deg/>
            <m:e>
              <m:r>
                <w:rPr>
                  <w:rFonts w:ascii="Cambria Math" w:hAnsi="Cambria Math" w:eastAsiaTheme="minorEastAsia"/>
                  <w:sz w:val="30"/>
                  <w:szCs w:val="30"/>
                </w:rPr>
                <m:t>15×1.5×2.05×11.13</m:t>
              </m:r>
            </m:e>
          </m:rad>
        </m:oMath>
      </m:oMathPara>
    </w:p>
    <w:p w:rsidR="00D33B9B" w:rsidP="00617673" w:rsidRDefault="00617673" w14:paraId="4A85000E" w14:textId="543CC324">
      <w:r>
        <w:t>Using the model, we arrive at a target price of $22.66.</w:t>
      </w:r>
    </w:p>
    <w:p w:rsidRPr="00D33B9B" w:rsidR="00617673" w:rsidP="00617673" w:rsidRDefault="00617673" w14:paraId="2B6C3D88" w14:textId="08883382">
      <w:r w:rsidRPr="145598CF">
        <w:rPr>
          <w:b/>
          <w:bCs/>
        </w:rPr>
        <w:t>Valuation Summary</w:t>
      </w:r>
    </w:p>
    <w:tbl>
      <w:tblPr>
        <w:tblW w:w="4983" w:type="dxa"/>
        <w:tblLook w:val="04A0" w:firstRow="1" w:lastRow="0" w:firstColumn="1" w:lastColumn="0" w:noHBand="0" w:noVBand="1"/>
      </w:tblPr>
      <w:tblGrid>
        <w:gridCol w:w="2583"/>
        <w:gridCol w:w="1415"/>
        <w:gridCol w:w="985"/>
      </w:tblGrid>
      <w:tr w:rsidRPr="00A65E4A" w:rsidR="0032649B" w:rsidTr="0032649B" w14:paraId="4ED5A29B" w14:textId="77777777">
        <w:trPr>
          <w:trHeight w:val="499"/>
        </w:trPr>
        <w:tc>
          <w:tcPr>
            <w:tcW w:w="2583" w:type="dxa"/>
            <w:tcBorders>
              <w:top w:val="nil"/>
              <w:left w:val="nil"/>
              <w:bottom w:val="single" w:color="FFFFFF" w:sz="8" w:space="0"/>
              <w:right w:val="nil"/>
            </w:tcBorders>
            <w:shd w:val="clear" w:color="000000" w:fill="000000"/>
            <w:noWrap/>
            <w:vAlign w:val="bottom"/>
            <w:hideMark/>
          </w:tcPr>
          <w:p w:rsidRPr="00A65E4A" w:rsidR="00A65E4A" w:rsidP="00A65E4A" w:rsidRDefault="00A65E4A" w14:paraId="52A5B944" w14:textId="77777777">
            <w:pPr>
              <w:spacing w:after="0" w:line="240" w:lineRule="auto"/>
              <w:rPr>
                <w:rFonts w:ascii="Calibri" w:hAnsi="Calibri" w:eastAsia="Times New Roman" w:cs="Calibri"/>
                <w:b/>
                <w:bCs/>
                <w:color w:val="FFFFFF"/>
              </w:rPr>
            </w:pPr>
            <w:r w:rsidRPr="00A65E4A">
              <w:rPr>
                <w:rFonts w:ascii="Calibri" w:hAnsi="Calibri" w:eastAsia="Times New Roman" w:cs="Calibri"/>
                <w:b/>
                <w:bCs/>
                <w:color w:val="FFFFFF"/>
              </w:rPr>
              <w:t xml:space="preserve">Valuation </w:t>
            </w:r>
          </w:p>
        </w:tc>
        <w:tc>
          <w:tcPr>
            <w:tcW w:w="1415" w:type="dxa"/>
            <w:tcBorders>
              <w:top w:val="nil"/>
              <w:left w:val="nil"/>
              <w:bottom w:val="single" w:color="FFFFFF" w:sz="8" w:space="0"/>
              <w:right w:val="nil"/>
            </w:tcBorders>
            <w:shd w:val="clear" w:color="000000" w:fill="000000"/>
            <w:noWrap/>
            <w:vAlign w:val="bottom"/>
            <w:hideMark/>
          </w:tcPr>
          <w:p w:rsidRPr="00A65E4A" w:rsidR="00A65E4A" w:rsidP="00A65E4A" w:rsidRDefault="00A65E4A" w14:paraId="3AC145FD" w14:textId="77777777">
            <w:pPr>
              <w:spacing w:after="0" w:line="240" w:lineRule="auto"/>
              <w:rPr>
                <w:rFonts w:ascii="Calibri" w:hAnsi="Calibri" w:eastAsia="Times New Roman" w:cs="Calibri"/>
                <w:b/>
                <w:bCs/>
                <w:color w:val="FFFFFF"/>
              </w:rPr>
            </w:pPr>
            <w:r w:rsidRPr="00A65E4A">
              <w:rPr>
                <w:rFonts w:ascii="Calibri" w:hAnsi="Calibri" w:eastAsia="Times New Roman" w:cs="Calibri"/>
                <w:b/>
                <w:bCs/>
                <w:color w:val="FFFFFF"/>
              </w:rPr>
              <w:t>Target Price</w:t>
            </w:r>
          </w:p>
        </w:tc>
        <w:tc>
          <w:tcPr>
            <w:tcW w:w="985" w:type="dxa"/>
            <w:tcBorders>
              <w:top w:val="nil"/>
              <w:left w:val="nil"/>
              <w:bottom w:val="single" w:color="FFFFFF" w:sz="8" w:space="0"/>
              <w:right w:val="nil"/>
            </w:tcBorders>
            <w:shd w:val="clear" w:color="000000" w:fill="000000"/>
            <w:noWrap/>
            <w:vAlign w:val="bottom"/>
            <w:hideMark/>
          </w:tcPr>
          <w:p w:rsidRPr="00A65E4A" w:rsidR="00A65E4A" w:rsidP="00A65E4A" w:rsidRDefault="00A65E4A" w14:paraId="23A6BE0C" w14:textId="77777777">
            <w:pPr>
              <w:spacing w:after="0" w:line="240" w:lineRule="auto"/>
              <w:rPr>
                <w:rFonts w:ascii="Calibri" w:hAnsi="Calibri" w:eastAsia="Times New Roman" w:cs="Calibri"/>
                <w:b/>
                <w:bCs/>
                <w:color w:val="FFFFFF"/>
              </w:rPr>
            </w:pPr>
            <w:r w:rsidRPr="00A65E4A">
              <w:rPr>
                <w:rFonts w:ascii="Calibri" w:hAnsi="Calibri" w:eastAsia="Times New Roman" w:cs="Calibri"/>
                <w:b/>
                <w:bCs/>
                <w:color w:val="FFFFFF"/>
              </w:rPr>
              <w:t>Upside</w:t>
            </w:r>
          </w:p>
        </w:tc>
      </w:tr>
      <w:tr w:rsidRPr="00A65E4A" w:rsidR="0032649B" w:rsidTr="0032649B" w14:paraId="0C8599FA" w14:textId="77777777">
        <w:trPr>
          <w:trHeight w:val="499"/>
        </w:trPr>
        <w:tc>
          <w:tcPr>
            <w:tcW w:w="2583" w:type="dxa"/>
            <w:tcBorders>
              <w:top w:val="nil"/>
              <w:left w:val="nil"/>
              <w:bottom w:val="nil"/>
              <w:right w:val="nil"/>
            </w:tcBorders>
            <w:shd w:val="clear" w:color="2F75B5" w:fill="2F75B5"/>
            <w:noWrap/>
            <w:vAlign w:val="bottom"/>
            <w:hideMark/>
          </w:tcPr>
          <w:p w:rsidRPr="00A65E4A" w:rsidR="00A65E4A" w:rsidP="00A65E4A" w:rsidRDefault="00A65E4A" w14:paraId="74CC02C0" w14:textId="77777777">
            <w:pPr>
              <w:spacing w:after="0" w:line="240" w:lineRule="auto"/>
              <w:rPr>
                <w:rFonts w:ascii="Calibri" w:hAnsi="Calibri" w:eastAsia="Times New Roman" w:cs="Calibri"/>
                <w:color w:val="FFFFFF"/>
              </w:rPr>
            </w:pPr>
            <w:r w:rsidRPr="00A65E4A">
              <w:rPr>
                <w:rFonts w:ascii="Calibri" w:hAnsi="Calibri" w:eastAsia="Times New Roman" w:cs="Calibri"/>
                <w:color w:val="FFFFFF"/>
              </w:rPr>
              <w:t>Dividend Discount Model</w:t>
            </w:r>
          </w:p>
        </w:tc>
        <w:tc>
          <w:tcPr>
            <w:tcW w:w="1415" w:type="dxa"/>
            <w:tcBorders>
              <w:top w:val="nil"/>
              <w:left w:val="nil"/>
              <w:bottom w:val="nil"/>
              <w:right w:val="nil"/>
            </w:tcBorders>
            <w:shd w:val="clear" w:color="2F75B5" w:fill="2F75B5"/>
            <w:noWrap/>
            <w:vAlign w:val="bottom"/>
            <w:hideMark/>
          </w:tcPr>
          <w:p w:rsidRPr="00A65E4A" w:rsidR="00A65E4A" w:rsidP="00A65E4A" w:rsidRDefault="00A65E4A" w14:paraId="519275E9" w14:textId="781373B9">
            <w:pPr>
              <w:spacing w:after="0" w:line="240" w:lineRule="auto"/>
              <w:rPr>
                <w:rFonts w:ascii="Calibri" w:hAnsi="Calibri" w:eastAsia="Times New Roman" w:cs="Calibri"/>
                <w:color w:val="FFFFFF"/>
              </w:rPr>
            </w:pPr>
            <w:r>
              <w:rPr>
                <w:rFonts w:ascii="Calibri" w:hAnsi="Calibri" w:eastAsia="Times New Roman" w:cs="Calibri"/>
                <w:color w:val="FFFFFF"/>
              </w:rPr>
              <w:t>$</w:t>
            </w:r>
            <w:r w:rsidRPr="00A65E4A">
              <w:rPr>
                <w:rFonts w:ascii="Calibri" w:hAnsi="Calibri" w:eastAsia="Times New Roman" w:cs="Calibri"/>
                <w:color w:val="FFFFFF"/>
              </w:rPr>
              <w:t>27.29</w:t>
            </w:r>
          </w:p>
        </w:tc>
        <w:tc>
          <w:tcPr>
            <w:tcW w:w="985" w:type="dxa"/>
            <w:tcBorders>
              <w:top w:val="nil"/>
              <w:left w:val="nil"/>
              <w:bottom w:val="nil"/>
              <w:right w:val="nil"/>
            </w:tcBorders>
            <w:shd w:val="clear" w:color="2F75B5" w:fill="2F75B5"/>
            <w:noWrap/>
            <w:vAlign w:val="bottom"/>
            <w:hideMark/>
          </w:tcPr>
          <w:p w:rsidRPr="00A65E4A" w:rsidR="00A65E4A" w:rsidP="00A65E4A" w:rsidRDefault="00A65E4A" w14:paraId="7AC256B7" w14:textId="77777777">
            <w:pPr>
              <w:spacing w:after="0" w:line="240" w:lineRule="auto"/>
              <w:jc w:val="right"/>
              <w:rPr>
                <w:rFonts w:ascii="Calibri" w:hAnsi="Calibri" w:eastAsia="Times New Roman" w:cs="Calibri"/>
                <w:color w:val="FFFFFF"/>
              </w:rPr>
            </w:pPr>
            <w:r w:rsidRPr="00A65E4A">
              <w:rPr>
                <w:rFonts w:ascii="Calibri" w:hAnsi="Calibri" w:eastAsia="Times New Roman" w:cs="Calibri"/>
                <w:color w:val="FFFFFF"/>
              </w:rPr>
              <w:t>31.45%</w:t>
            </w:r>
          </w:p>
        </w:tc>
      </w:tr>
      <w:tr w:rsidRPr="00A65E4A" w:rsidR="0032649B" w:rsidTr="0032649B" w14:paraId="706B3506" w14:textId="77777777">
        <w:trPr>
          <w:trHeight w:val="499"/>
        </w:trPr>
        <w:tc>
          <w:tcPr>
            <w:tcW w:w="2583" w:type="dxa"/>
            <w:tcBorders>
              <w:top w:val="nil"/>
              <w:left w:val="nil"/>
              <w:bottom w:val="nil"/>
              <w:right w:val="nil"/>
            </w:tcBorders>
            <w:shd w:val="clear" w:color="5B9BD5" w:fill="5B9BD5"/>
            <w:noWrap/>
            <w:vAlign w:val="bottom"/>
            <w:hideMark/>
          </w:tcPr>
          <w:p w:rsidRPr="00A65E4A" w:rsidR="00A65E4A" w:rsidP="00A65E4A" w:rsidRDefault="00A65E4A" w14:paraId="7C70CA15" w14:textId="77777777">
            <w:pPr>
              <w:spacing w:after="0" w:line="240" w:lineRule="auto"/>
              <w:rPr>
                <w:rFonts w:ascii="Calibri" w:hAnsi="Calibri" w:eastAsia="Times New Roman" w:cs="Calibri"/>
                <w:color w:val="FFFFFF"/>
              </w:rPr>
            </w:pPr>
            <w:r w:rsidRPr="00A65E4A">
              <w:rPr>
                <w:rFonts w:ascii="Calibri" w:hAnsi="Calibri" w:eastAsia="Times New Roman" w:cs="Calibri"/>
                <w:color w:val="FFFFFF"/>
              </w:rPr>
              <w:t>P/E Multiples Model</w:t>
            </w:r>
          </w:p>
        </w:tc>
        <w:tc>
          <w:tcPr>
            <w:tcW w:w="1415" w:type="dxa"/>
            <w:tcBorders>
              <w:top w:val="nil"/>
              <w:left w:val="nil"/>
              <w:bottom w:val="nil"/>
              <w:right w:val="nil"/>
            </w:tcBorders>
            <w:shd w:val="clear" w:color="5B9BD5" w:fill="5B9BD5"/>
            <w:noWrap/>
            <w:vAlign w:val="bottom"/>
            <w:hideMark/>
          </w:tcPr>
          <w:p w:rsidRPr="00A65E4A" w:rsidR="00A65E4A" w:rsidP="00A65E4A" w:rsidRDefault="00A65E4A" w14:paraId="0E0585A9" w14:textId="5BC0891B">
            <w:pPr>
              <w:spacing w:after="0" w:line="240" w:lineRule="auto"/>
              <w:rPr>
                <w:rFonts w:ascii="Calibri" w:hAnsi="Calibri" w:eastAsia="Times New Roman" w:cs="Calibri"/>
                <w:color w:val="FFFFFF"/>
              </w:rPr>
            </w:pPr>
            <w:r>
              <w:rPr>
                <w:rFonts w:ascii="Calibri" w:hAnsi="Calibri" w:eastAsia="Times New Roman" w:cs="Calibri"/>
                <w:color w:val="FFFFFF"/>
              </w:rPr>
              <w:t>$</w:t>
            </w:r>
            <w:r w:rsidRPr="00A65E4A">
              <w:rPr>
                <w:rFonts w:ascii="Calibri" w:hAnsi="Calibri" w:eastAsia="Times New Roman" w:cs="Calibri"/>
                <w:color w:val="FFFFFF"/>
              </w:rPr>
              <w:t xml:space="preserve">23.20 </w:t>
            </w:r>
          </w:p>
        </w:tc>
        <w:tc>
          <w:tcPr>
            <w:tcW w:w="985" w:type="dxa"/>
            <w:tcBorders>
              <w:top w:val="nil"/>
              <w:left w:val="nil"/>
              <w:bottom w:val="nil"/>
              <w:right w:val="nil"/>
            </w:tcBorders>
            <w:shd w:val="clear" w:color="5B9BD5" w:fill="5B9BD5"/>
            <w:noWrap/>
            <w:vAlign w:val="bottom"/>
            <w:hideMark/>
          </w:tcPr>
          <w:p w:rsidRPr="00A65E4A" w:rsidR="00A65E4A" w:rsidP="00A65E4A" w:rsidRDefault="00A65E4A" w14:paraId="04E56BF4" w14:textId="77777777">
            <w:pPr>
              <w:spacing w:after="0" w:line="240" w:lineRule="auto"/>
              <w:jc w:val="right"/>
              <w:rPr>
                <w:rFonts w:ascii="Calibri" w:hAnsi="Calibri" w:eastAsia="Times New Roman" w:cs="Calibri"/>
                <w:color w:val="FFFFFF"/>
              </w:rPr>
            </w:pPr>
            <w:r w:rsidRPr="00A65E4A">
              <w:rPr>
                <w:rFonts w:ascii="Calibri" w:hAnsi="Calibri" w:eastAsia="Times New Roman" w:cs="Calibri"/>
                <w:color w:val="FFFFFF"/>
              </w:rPr>
              <w:t>11.75%</w:t>
            </w:r>
          </w:p>
        </w:tc>
      </w:tr>
      <w:tr w:rsidRPr="00A65E4A" w:rsidR="0032649B" w:rsidTr="0032649B" w14:paraId="641C8745" w14:textId="77777777">
        <w:trPr>
          <w:trHeight w:val="499"/>
        </w:trPr>
        <w:tc>
          <w:tcPr>
            <w:tcW w:w="2583" w:type="dxa"/>
            <w:tcBorders>
              <w:top w:val="nil"/>
              <w:left w:val="nil"/>
              <w:bottom w:val="nil"/>
              <w:right w:val="nil"/>
            </w:tcBorders>
            <w:shd w:val="clear" w:color="2F75B5" w:fill="2F75B5"/>
            <w:noWrap/>
            <w:vAlign w:val="bottom"/>
            <w:hideMark/>
          </w:tcPr>
          <w:p w:rsidRPr="00A65E4A" w:rsidR="00A65E4A" w:rsidP="00A65E4A" w:rsidRDefault="00A65E4A" w14:paraId="5BDE08A9" w14:textId="77777777">
            <w:pPr>
              <w:spacing w:after="0" w:line="240" w:lineRule="auto"/>
              <w:rPr>
                <w:rFonts w:ascii="Calibri" w:hAnsi="Calibri" w:eastAsia="Times New Roman" w:cs="Calibri"/>
                <w:color w:val="FFFFFF"/>
              </w:rPr>
            </w:pPr>
            <w:r w:rsidRPr="00A65E4A">
              <w:rPr>
                <w:rFonts w:ascii="Calibri" w:hAnsi="Calibri" w:eastAsia="Times New Roman" w:cs="Calibri"/>
                <w:color w:val="FFFFFF"/>
              </w:rPr>
              <w:t>Graham Number Model</w:t>
            </w:r>
          </w:p>
        </w:tc>
        <w:tc>
          <w:tcPr>
            <w:tcW w:w="1415" w:type="dxa"/>
            <w:tcBorders>
              <w:top w:val="nil"/>
              <w:left w:val="nil"/>
              <w:bottom w:val="nil"/>
              <w:right w:val="nil"/>
            </w:tcBorders>
            <w:shd w:val="clear" w:color="2F75B5" w:fill="2F75B5"/>
            <w:noWrap/>
            <w:vAlign w:val="bottom"/>
            <w:hideMark/>
          </w:tcPr>
          <w:p w:rsidRPr="00A65E4A" w:rsidR="00A65E4A" w:rsidP="00A65E4A" w:rsidRDefault="0059052A" w14:paraId="6FFF215F" w14:textId="64B5251B">
            <w:pPr>
              <w:spacing w:after="0" w:line="240" w:lineRule="auto"/>
              <w:rPr>
                <w:rFonts w:ascii="Calibri" w:hAnsi="Calibri" w:eastAsia="Times New Roman" w:cs="Calibri"/>
                <w:color w:val="FFFFFF"/>
              </w:rPr>
            </w:pPr>
            <w:r>
              <w:rPr>
                <w:rFonts w:ascii="Calibri" w:hAnsi="Calibri" w:eastAsia="Times New Roman" w:cs="Calibri"/>
                <w:color w:val="FFFFFF"/>
              </w:rPr>
              <w:t>$</w:t>
            </w:r>
            <w:r w:rsidRPr="00A65E4A" w:rsidR="00A65E4A">
              <w:rPr>
                <w:rFonts w:ascii="Calibri" w:hAnsi="Calibri" w:eastAsia="Times New Roman" w:cs="Calibri"/>
                <w:color w:val="FFFFFF"/>
              </w:rPr>
              <w:t xml:space="preserve">22.66 </w:t>
            </w:r>
          </w:p>
        </w:tc>
        <w:tc>
          <w:tcPr>
            <w:tcW w:w="985" w:type="dxa"/>
            <w:tcBorders>
              <w:top w:val="nil"/>
              <w:left w:val="nil"/>
              <w:bottom w:val="nil"/>
              <w:right w:val="nil"/>
            </w:tcBorders>
            <w:shd w:val="clear" w:color="2F75B5" w:fill="2F75B5"/>
            <w:noWrap/>
            <w:vAlign w:val="bottom"/>
            <w:hideMark/>
          </w:tcPr>
          <w:p w:rsidRPr="00A65E4A" w:rsidR="00A65E4A" w:rsidP="0032649B" w:rsidRDefault="00A65E4A" w14:paraId="29B01B85" w14:textId="77777777">
            <w:pPr>
              <w:spacing w:after="0" w:line="240" w:lineRule="auto"/>
              <w:jc w:val="right"/>
              <w:rPr>
                <w:rFonts w:ascii="Calibri" w:hAnsi="Calibri" w:eastAsia="Times New Roman" w:cs="Calibri"/>
                <w:color w:val="FFFFFF"/>
              </w:rPr>
            </w:pPr>
            <w:r w:rsidRPr="00A65E4A">
              <w:rPr>
                <w:rFonts w:ascii="Calibri" w:hAnsi="Calibri" w:eastAsia="Times New Roman" w:cs="Calibri"/>
                <w:color w:val="FFFFFF"/>
              </w:rPr>
              <w:t>9.15%</w:t>
            </w:r>
          </w:p>
        </w:tc>
      </w:tr>
    </w:tbl>
    <w:p w:rsidR="00A65E4A" w:rsidP="00617673" w:rsidRDefault="00A65E4A" w14:paraId="5EF64DE4" w14:textId="77777777"/>
    <w:p w:rsidR="00617673" w:rsidP="00617673" w:rsidRDefault="00617673" w14:paraId="72814AB1" w14:textId="71FB2079">
      <w:pPr>
        <w:rPr>
          <w:b/>
          <w:bCs/>
        </w:rPr>
      </w:pPr>
      <w:r>
        <w:t xml:space="preserve">As shown in the table above, we arrived at three different target prices from our model. </w:t>
      </w:r>
    </w:p>
    <w:p w:rsidR="00617673" w:rsidP="00617673" w:rsidRDefault="00617673" w14:paraId="651B62A8" w14:textId="77777777">
      <w:r>
        <w:t>In our most bullish valuation (Dividend Discount Model), we arrive at a target price of $27.29. In our most bearish valuation (Graham Number Model), we arrive at a target price of $22.66.</w:t>
      </w:r>
    </w:p>
    <w:p w:rsidR="00617673" w:rsidP="00617673" w:rsidRDefault="00617673" w14:paraId="584E738F" w14:textId="77777777">
      <w:r>
        <w:t xml:space="preserve">After equally weighting all three models, we arrive at a target price of $24.38. This is an upside of 17.15%. </w:t>
      </w:r>
    </w:p>
    <w:p w:rsidR="00001368" w:rsidP="00265873" w:rsidRDefault="00001368" w14:paraId="506312AD" w14:textId="7BE317C5">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Peer Analysis</w:t>
      </w:r>
    </w:p>
    <w:tbl>
      <w:tblPr>
        <w:tblW w:w="8080" w:type="dxa"/>
        <w:tblLook w:val="04A0" w:firstRow="1" w:lastRow="0" w:firstColumn="1" w:lastColumn="0" w:noHBand="0" w:noVBand="1"/>
      </w:tblPr>
      <w:tblGrid>
        <w:gridCol w:w="2360"/>
        <w:gridCol w:w="2080"/>
        <w:gridCol w:w="1420"/>
        <w:gridCol w:w="2220"/>
      </w:tblGrid>
      <w:tr w:rsidRPr="008663ED" w:rsidR="008663ED" w:rsidTr="008663ED" w14:paraId="5EC92B2E" w14:textId="77777777">
        <w:trPr>
          <w:trHeight w:val="300"/>
        </w:trPr>
        <w:tc>
          <w:tcPr>
            <w:tcW w:w="2360" w:type="dxa"/>
            <w:tcBorders>
              <w:top w:val="nil"/>
              <w:left w:val="nil"/>
              <w:bottom w:val="single" w:color="FFFFFF" w:sz="8" w:space="0"/>
              <w:right w:val="nil"/>
            </w:tcBorders>
            <w:shd w:val="clear" w:color="000000" w:fill="000000"/>
            <w:noWrap/>
            <w:vAlign w:val="bottom"/>
            <w:hideMark/>
          </w:tcPr>
          <w:p w:rsidRPr="008663ED" w:rsidR="008663ED" w:rsidP="008663ED" w:rsidRDefault="008663ED" w14:paraId="559B270B" w14:textId="77777777">
            <w:pPr>
              <w:spacing w:after="0" w:line="240" w:lineRule="auto"/>
              <w:rPr>
                <w:rFonts w:ascii="Calibri" w:hAnsi="Calibri" w:eastAsia="Times New Roman" w:cs="Calibri"/>
                <w:b/>
                <w:bCs/>
                <w:color w:val="FFFFFF"/>
              </w:rPr>
            </w:pPr>
            <w:r w:rsidRPr="008663ED">
              <w:rPr>
                <w:rFonts w:ascii="Calibri" w:hAnsi="Calibri" w:eastAsia="Times New Roman" w:cs="Calibri"/>
                <w:b/>
                <w:bCs/>
                <w:color w:val="FFFFFF"/>
              </w:rPr>
              <w:t>Company</w:t>
            </w:r>
          </w:p>
        </w:tc>
        <w:tc>
          <w:tcPr>
            <w:tcW w:w="2080" w:type="dxa"/>
            <w:tcBorders>
              <w:top w:val="nil"/>
              <w:left w:val="nil"/>
              <w:bottom w:val="single" w:color="FFFFFF" w:sz="8" w:space="0"/>
              <w:right w:val="nil"/>
            </w:tcBorders>
            <w:shd w:val="clear" w:color="000000" w:fill="000000"/>
            <w:noWrap/>
            <w:vAlign w:val="bottom"/>
            <w:hideMark/>
          </w:tcPr>
          <w:p w:rsidRPr="008663ED" w:rsidR="008663ED" w:rsidP="008663ED" w:rsidRDefault="008663ED" w14:paraId="3C35AE48" w14:textId="77777777">
            <w:pPr>
              <w:spacing w:after="0" w:line="240" w:lineRule="auto"/>
              <w:rPr>
                <w:rFonts w:ascii="Calibri" w:hAnsi="Calibri" w:eastAsia="Times New Roman" w:cs="Calibri"/>
                <w:b/>
                <w:bCs/>
                <w:color w:val="FFFFFF"/>
              </w:rPr>
            </w:pPr>
            <w:r w:rsidRPr="008663ED">
              <w:rPr>
                <w:rFonts w:ascii="Calibri" w:hAnsi="Calibri" w:eastAsia="Times New Roman" w:cs="Calibri"/>
                <w:b/>
                <w:bCs/>
                <w:color w:val="FFFFFF"/>
              </w:rPr>
              <w:t>Market Cap (m)</w:t>
            </w:r>
          </w:p>
        </w:tc>
        <w:tc>
          <w:tcPr>
            <w:tcW w:w="1420" w:type="dxa"/>
            <w:tcBorders>
              <w:top w:val="nil"/>
              <w:left w:val="nil"/>
              <w:bottom w:val="single" w:color="FFFFFF" w:sz="8" w:space="0"/>
              <w:right w:val="nil"/>
            </w:tcBorders>
            <w:shd w:val="clear" w:color="000000" w:fill="000000"/>
            <w:noWrap/>
            <w:vAlign w:val="bottom"/>
            <w:hideMark/>
          </w:tcPr>
          <w:p w:rsidRPr="008663ED" w:rsidR="008663ED" w:rsidP="008663ED" w:rsidRDefault="008663ED" w14:paraId="726BDF76" w14:textId="77777777">
            <w:pPr>
              <w:spacing w:after="0" w:line="240" w:lineRule="auto"/>
              <w:rPr>
                <w:rFonts w:ascii="Calibri" w:hAnsi="Calibri" w:eastAsia="Times New Roman" w:cs="Calibri"/>
                <w:b/>
                <w:bCs/>
                <w:color w:val="FFFFFF"/>
              </w:rPr>
            </w:pPr>
            <w:r w:rsidRPr="008663ED">
              <w:rPr>
                <w:rFonts w:ascii="Calibri" w:hAnsi="Calibri" w:eastAsia="Times New Roman" w:cs="Calibri"/>
                <w:b/>
                <w:bCs/>
                <w:color w:val="FFFFFF"/>
              </w:rPr>
              <w:t>Div. Yield</w:t>
            </w:r>
          </w:p>
        </w:tc>
        <w:tc>
          <w:tcPr>
            <w:tcW w:w="2220" w:type="dxa"/>
            <w:tcBorders>
              <w:top w:val="nil"/>
              <w:left w:val="nil"/>
              <w:bottom w:val="single" w:color="FFFFFF" w:sz="8" w:space="0"/>
              <w:right w:val="nil"/>
            </w:tcBorders>
            <w:shd w:val="clear" w:color="000000" w:fill="000000"/>
            <w:noWrap/>
            <w:vAlign w:val="bottom"/>
            <w:hideMark/>
          </w:tcPr>
          <w:p w:rsidRPr="008663ED" w:rsidR="008663ED" w:rsidP="008663ED" w:rsidRDefault="008663ED" w14:paraId="2F68B3DE" w14:textId="77777777">
            <w:pPr>
              <w:spacing w:after="0" w:line="240" w:lineRule="auto"/>
              <w:rPr>
                <w:rFonts w:ascii="Calibri" w:hAnsi="Calibri" w:eastAsia="Times New Roman" w:cs="Calibri"/>
                <w:b/>
                <w:bCs/>
                <w:color w:val="FFFFFF"/>
              </w:rPr>
            </w:pPr>
            <w:r w:rsidRPr="008663ED">
              <w:rPr>
                <w:rFonts w:ascii="Calibri" w:hAnsi="Calibri" w:eastAsia="Times New Roman" w:cs="Calibri"/>
                <w:b/>
                <w:bCs/>
                <w:color w:val="FFFFFF"/>
              </w:rPr>
              <w:t>5 yr. EBIT Growth</w:t>
            </w:r>
          </w:p>
        </w:tc>
      </w:tr>
      <w:tr w:rsidRPr="008663ED" w:rsidR="008663ED" w:rsidTr="008663ED" w14:paraId="0B6D529F" w14:textId="77777777">
        <w:trPr>
          <w:trHeight w:val="300"/>
        </w:trPr>
        <w:tc>
          <w:tcPr>
            <w:tcW w:w="2360" w:type="dxa"/>
            <w:tcBorders>
              <w:top w:val="nil"/>
              <w:left w:val="nil"/>
              <w:bottom w:val="nil"/>
              <w:right w:val="nil"/>
            </w:tcBorders>
            <w:shd w:val="clear" w:color="2F75B5" w:fill="2F75B5"/>
            <w:noWrap/>
            <w:vAlign w:val="bottom"/>
            <w:hideMark/>
          </w:tcPr>
          <w:p w:rsidRPr="008663ED" w:rsidR="008663ED" w:rsidP="008663ED" w:rsidRDefault="008663ED" w14:paraId="668A7440" w14:textId="77777777">
            <w:pPr>
              <w:spacing w:after="0" w:line="240" w:lineRule="auto"/>
              <w:rPr>
                <w:rFonts w:ascii="Calibri" w:hAnsi="Calibri" w:eastAsia="Times New Roman" w:cs="Calibri"/>
                <w:color w:val="FFFFFF"/>
              </w:rPr>
            </w:pPr>
            <w:r w:rsidRPr="008663ED">
              <w:rPr>
                <w:rFonts w:ascii="Calibri" w:hAnsi="Calibri" w:eastAsia="Times New Roman" w:cs="Calibri"/>
                <w:color w:val="FFFFFF"/>
              </w:rPr>
              <w:t>Enterprise (EPD)</w:t>
            </w:r>
          </w:p>
        </w:tc>
        <w:tc>
          <w:tcPr>
            <w:tcW w:w="2080" w:type="dxa"/>
            <w:tcBorders>
              <w:top w:val="nil"/>
              <w:left w:val="nil"/>
              <w:bottom w:val="nil"/>
              <w:right w:val="nil"/>
            </w:tcBorders>
            <w:shd w:val="clear" w:color="2F75B5" w:fill="2F75B5"/>
            <w:noWrap/>
            <w:vAlign w:val="bottom"/>
            <w:hideMark/>
          </w:tcPr>
          <w:p w:rsidRPr="008663ED" w:rsidR="008663ED" w:rsidP="008663ED" w:rsidRDefault="008663ED" w14:paraId="689AB4B5"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 xml:space="preserve">$45,317 </w:t>
            </w:r>
          </w:p>
        </w:tc>
        <w:tc>
          <w:tcPr>
            <w:tcW w:w="1420" w:type="dxa"/>
            <w:tcBorders>
              <w:top w:val="nil"/>
              <w:left w:val="nil"/>
              <w:bottom w:val="nil"/>
              <w:right w:val="nil"/>
            </w:tcBorders>
            <w:shd w:val="clear" w:color="2F75B5" w:fill="2F75B5"/>
            <w:noWrap/>
            <w:vAlign w:val="bottom"/>
            <w:hideMark/>
          </w:tcPr>
          <w:p w:rsidRPr="008663ED" w:rsidR="008663ED" w:rsidP="008663ED" w:rsidRDefault="008663ED" w14:paraId="12136E74"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8.57%</w:t>
            </w:r>
          </w:p>
        </w:tc>
        <w:tc>
          <w:tcPr>
            <w:tcW w:w="2220" w:type="dxa"/>
            <w:tcBorders>
              <w:top w:val="nil"/>
              <w:left w:val="nil"/>
              <w:bottom w:val="nil"/>
              <w:right w:val="nil"/>
            </w:tcBorders>
            <w:shd w:val="clear" w:color="2F75B5" w:fill="2F75B5"/>
            <w:noWrap/>
            <w:vAlign w:val="bottom"/>
            <w:hideMark/>
          </w:tcPr>
          <w:p w:rsidRPr="008663ED" w:rsidR="008663ED" w:rsidP="008663ED" w:rsidRDefault="008663ED" w14:paraId="0E8124CC"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9.70%</w:t>
            </w:r>
          </w:p>
        </w:tc>
      </w:tr>
      <w:tr w:rsidRPr="008663ED" w:rsidR="008663ED" w:rsidTr="008663ED" w14:paraId="6C2FBE92" w14:textId="77777777">
        <w:trPr>
          <w:trHeight w:val="300"/>
        </w:trPr>
        <w:tc>
          <w:tcPr>
            <w:tcW w:w="2360" w:type="dxa"/>
            <w:tcBorders>
              <w:top w:val="nil"/>
              <w:left w:val="nil"/>
              <w:bottom w:val="nil"/>
              <w:right w:val="nil"/>
            </w:tcBorders>
            <w:shd w:val="clear" w:color="5B9BD5" w:fill="5B9BD5"/>
            <w:noWrap/>
            <w:vAlign w:val="bottom"/>
            <w:hideMark/>
          </w:tcPr>
          <w:p w:rsidRPr="008663ED" w:rsidR="008663ED" w:rsidP="008663ED" w:rsidRDefault="008663ED" w14:paraId="7C074D30" w14:textId="77777777">
            <w:pPr>
              <w:spacing w:after="0" w:line="240" w:lineRule="auto"/>
              <w:rPr>
                <w:rFonts w:ascii="Calibri" w:hAnsi="Calibri" w:eastAsia="Times New Roman" w:cs="Calibri"/>
                <w:color w:val="FFFFFF"/>
              </w:rPr>
            </w:pPr>
            <w:r w:rsidRPr="008663ED">
              <w:rPr>
                <w:rFonts w:ascii="Calibri" w:hAnsi="Calibri" w:eastAsia="Times New Roman" w:cs="Calibri"/>
                <w:color w:val="FFFFFF"/>
              </w:rPr>
              <w:t>Kinder Morgan (KMI)</w:t>
            </w:r>
          </w:p>
        </w:tc>
        <w:tc>
          <w:tcPr>
            <w:tcW w:w="2080" w:type="dxa"/>
            <w:tcBorders>
              <w:top w:val="nil"/>
              <w:left w:val="nil"/>
              <w:bottom w:val="nil"/>
              <w:right w:val="nil"/>
            </w:tcBorders>
            <w:shd w:val="clear" w:color="5B9BD5" w:fill="5B9BD5"/>
            <w:noWrap/>
            <w:vAlign w:val="bottom"/>
            <w:hideMark/>
          </w:tcPr>
          <w:p w:rsidRPr="008663ED" w:rsidR="008663ED" w:rsidP="008663ED" w:rsidRDefault="008663ED" w14:paraId="3F2929D1"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 xml:space="preserve">$33,798 </w:t>
            </w:r>
          </w:p>
        </w:tc>
        <w:tc>
          <w:tcPr>
            <w:tcW w:w="1420" w:type="dxa"/>
            <w:tcBorders>
              <w:top w:val="nil"/>
              <w:left w:val="nil"/>
              <w:bottom w:val="nil"/>
              <w:right w:val="nil"/>
            </w:tcBorders>
            <w:shd w:val="clear" w:color="5B9BD5" w:fill="5B9BD5"/>
            <w:noWrap/>
            <w:vAlign w:val="bottom"/>
            <w:hideMark/>
          </w:tcPr>
          <w:p w:rsidRPr="008663ED" w:rsidR="008663ED" w:rsidP="008663ED" w:rsidRDefault="008663ED" w14:paraId="293608AD"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7.03%</w:t>
            </w:r>
          </w:p>
        </w:tc>
        <w:tc>
          <w:tcPr>
            <w:tcW w:w="2220" w:type="dxa"/>
            <w:tcBorders>
              <w:top w:val="nil"/>
              <w:left w:val="nil"/>
              <w:bottom w:val="nil"/>
              <w:right w:val="nil"/>
            </w:tcBorders>
            <w:shd w:val="clear" w:color="5B9BD5" w:fill="5B9BD5"/>
            <w:noWrap/>
            <w:vAlign w:val="bottom"/>
            <w:hideMark/>
          </w:tcPr>
          <w:p w:rsidRPr="008663ED" w:rsidR="008663ED" w:rsidP="008663ED" w:rsidRDefault="008663ED" w14:paraId="18F78ED8"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-3.60%</w:t>
            </w:r>
          </w:p>
        </w:tc>
      </w:tr>
      <w:tr w:rsidRPr="008663ED" w:rsidR="008663ED" w:rsidTr="008663ED" w14:paraId="74357FAD" w14:textId="77777777">
        <w:trPr>
          <w:trHeight w:val="300"/>
        </w:trPr>
        <w:tc>
          <w:tcPr>
            <w:tcW w:w="2360" w:type="dxa"/>
            <w:tcBorders>
              <w:top w:val="nil"/>
              <w:left w:val="nil"/>
              <w:bottom w:val="nil"/>
              <w:right w:val="nil"/>
            </w:tcBorders>
            <w:shd w:val="clear" w:color="2F75B5" w:fill="2F75B5"/>
            <w:noWrap/>
            <w:vAlign w:val="bottom"/>
            <w:hideMark/>
          </w:tcPr>
          <w:p w:rsidRPr="008663ED" w:rsidR="008663ED" w:rsidP="008663ED" w:rsidRDefault="008663ED" w14:paraId="7EAED987" w14:textId="77777777">
            <w:pPr>
              <w:spacing w:after="0" w:line="240" w:lineRule="auto"/>
              <w:rPr>
                <w:rFonts w:ascii="Calibri" w:hAnsi="Calibri" w:eastAsia="Times New Roman" w:cs="Calibri"/>
                <w:color w:val="FFFFFF"/>
              </w:rPr>
            </w:pPr>
            <w:r w:rsidRPr="008663ED">
              <w:rPr>
                <w:rFonts w:ascii="Calibri" w:hAnsi="Calibri" w:eastAsia="Times New Roman" w:cs="Calibri"/>
                <w:color w:val="FFFFFF"/>
              </w:rPr>
              <w:t>Plains (PAGP)</w:t>
            </w:r>
          </w:p>
        </w:tc>
        <w:tc>
          <w:tcPr>
            <w:tcW w:w="2080" w:type="dxa"/>
            <w:tcBorders>
              <w:top w:val="nil"/>
              <w:left w:val="nil"/>
              <w:bottom w:val="nil"/>
              <w:right w:val="nil"/>
            </w:tcBorders>
            <w:shd w:val="clear" w:color="2F75B5" w:fill="2F75B5"/>
            <w:noWrap/>
            <w:vAlign w:val="bottom"/>
            <w:hideMark/>
          </w:tcPr>
          <w:p w:rsidRPr="008663ED" w:rsidR="008663ED" w:rsidP="008663ED" w:rsidRDefault="008663ED" w14:paraId="14DBFEDD"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 xml:space="preserve">$2,358 </w:t>
            </w:r>
          </w:p>
        </w:tc>
        <w:tc>
          <w:tcPr>
            <w:tcW w:w="1420" w:type="dxa"/>
            <w:tcBorders>
              <w:top w:val="nil"/>
              <w:left w:val="nil"/>
              <w:bottom w:val="nil"/>
              <w:right w:val="nil"/>
            </w:tcBorders>
            <w:shd w:val="clear" w:color="2F75B5" w:fill="2F75B5"/>
            <w:noWrap/>
            <w:vAlign w:val="bottom"/>
            <w:hideMark/>
          </w:tcPr>
          <w:p w:rsidRPr="008663ED" w:rsidR="008663ED" w:rsidP="008663ED" w:rsidRDefault="008663ED" w14:paraId="56CD30A3"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7.38%</w:t>
            </w:r>
          </w:p>
        </w:tc>
        <w:tc>
          <w:tcPr>
            <w:tcW w:w="2220" w:type="dxa"/>
            <w:tcBorders>
              <w:top w:val="nil"/>
              <w:left w:val="nil"/>
              <w:bottom w:val="nil"/>
              <w:right w:val="nil"/>
            </w:tcBorders>
            <w:shd w:val="clear" w:color="2F75B5" w:fill="2F75B5"/>
            <w:noWrap/>
            <w:vAlign w:val="bottom"/>
            <w:hideMark/>
          </w:tcPr>
          <w:p w:rsidRPr="008663ED" w:rsidR="008663ED" w:rsidP="008663ED" w:rsidRDefault="008663ED" w14:paraId="18CFBA94"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0.50%</w:t>
            </w:r>
          </w:p>
        </w:tc>
      </w:tr>
      <w:tr w:rsidRPr="008663ED" w:rsidR="008663ED" w:rsidTr="008663ED" w14:paraId="37EC8FE0" w14:textId="77777777">
        <w:trPr>
          <w:trHeight w:val="300"/>
        </w:trPr>
        <w:tc>
          <w:tcPr>
            <w:tcW w:w="2360" w:type="dxa"/>
            <w:tcBorders>
              <w:top w:val="nil"/>
              <w:left w:val="nil"/>
              <w:bottom w:val="nil"/>
              <w:right w:val="nil"/>
            </w:tcBorders>
            <w:shd w:val="clear" w:color="5B9BD5" w:fill="5B9BD5"/>
            <w:noWrap/>
            <w:vAlign w:val="bottom"/>
            <w:hideMark/>
          </w:tcPr>
          <w:p w:rsidRPr="008663ED" w:rsidR="008663ED" w:rsidP="008663ED" w:rsidRDefault="008663ED" w14:paraId="43700DBA" w14:textId="77777777">
            <w:pPr>
              <w:spacing w:after="0" w:line="240" w:lineRule="auto"/>
              <w:rPr>
                <w:rFonts w:ascii="Calibri" w:hAnsi="Calibri" w:eastAsia="Times New Roman" w:cs="Calibri"/>
                <w:color w:val="FFFFFF"/>
              </w:rPr>
            </w:pPr>
            <w:r w:rsidRPr="008663ED">
              <w:rPr>
                <w:rFonts w:ascii="Calibri" w:hAnsi="Calibri" w:eastAsia="Times New Roman" w:cs="Calibri"/>
                <w:color w:val="FFFFFF"/>
              </w:rPr>
              <w:t>Energy Transfer (ET)</w:t>
            </w:r>
          </w:p>
        </w:tc>
        <w:tc>
          <w:tcPr>
            <w:tcW w:w="2080" w:type="dxa"/>
            <w:tcBorders>
              <w:top w:val="nil"/>
              <w:left w:val="nil"/>
              <w:bottom w:val="nil"/>
              <w:right w:val="nil"/>
            </w:tcBorders>
            <w:shd w:val="clear" w:color="5B9BD5" w:fill="5B9BD5"/>
            <w:noWrap/>
            <w:vAlign w:val="bottom"/>
            <w:hideMark/>
          </w:tcPr>
          <w:p w:rsidRPr="008663ED" w:rsidR="008663ED" w:rsidP="008663ED" w:rsidRDefault="008663ED" w14:paraId="3CCB7867"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 xml:space="preserve">$18,697 </w:t>
            </w:r>
          </w:p>
        </w:tc>
        <w:tc>
          <w:tcPr>
            <w:tcW w:w="1420" w:type="dxa"/>
            <w:tcBorders>
              <w:top w:val="nil"/>
              <w:left w:val="nil"/>
              <w:bottom w:val="nil"/>
              <w:right w:val="nil"/>
            </w:tcBorders>
            <w:shd w:val="clear" w:color="5B9BD5" w:fill="5B9BD5"/>
            <w:noWrap/>
            <w:vAlign w:val="bottom"/>
            <w:hideMark/>
          </w:tcPr>
          <w:p w:rsidRPr="008663ED" w:rsidR="008663ED" w:rsidP="008663ED" w:rsidRDefault="008663ED" w14:paraId="64D6ED78"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8.80%</w:t>
            </w:r>
          </w:p>
        </w:tc>
        <w:tc>
          <w:tcPr>
            <w:tcW w:w="2220" w:type="dxa"/>
            <w:tcBorders>
              <w:top w:val="nil"/>
              <w:left w:val="nil"/>
              <w:bottom w:val="nil"/>
              <w:right w:val="nil"/>
            </w:tcBorders>
            <w:shd w:val="clear" w:color="5B9BD5" w:fill="5B9BD5"/>
            <w:noWrap/>
            <w:vAlign w:val="bottom"/>
            <w:hideMark/>
          </w:tcPr>
          <w:p w:rsidRPr="008663ED" w:rsidR="008663ED" w:rsidP="008663ED" w:rsidRDefault="008663ED" w14:paraId="2460FD92" w14:textId="77777777">
            <w:pPr>
              <w:spacing w:after="0" w:line="240" w:lineRule="auto"/>
              <w:jc w:val="right"/>
              <w:rPr>
                <w:rFonts w:ascii="Calibri" w:hAnsi="Calibri" w:eastAsia="Times New Roman" w:cs="Calibri"/>
                <w:color w:val="FFFFFF"/>
              </w:rPr>
            </w:pPr>
            <w:r w:rsidRPr="008663ED">
              <w:rPr>
                <w:rFonts w:ascii="Calibri" w:hAnsi="Calibri" w:eastAsia="Times New Roman" w:cs="Calibri"/>
                <w:color w:val="FFFFFF"/>
              </w:rPr>
              <w:t>n/a</w:t>
            </w:r>
          </w:p>
        </w:tc>
      </w:tr>
    </w:tbl>
    <w:p w:rsidR="007C7A95" w:rsidP="00265873" w:rsidRDefault="007C7A95" w14:paraId="4E5C6340" w14:textId="77777777"/>
    <w:p w:rsidR="007C7A95" w:rsidP="00265873" w:rsidRDefault="007C7A95" w14:paraId="2CE252A1" w14:textId="0940D1CD">
      <w:r>
        <w:t>S</w:t>
      </w:r>
      <w:r w:rsidR="002C4CB5">
        <w:t>ome of Enterprise’s biggest competitors</w:t>
      </w:r>
      <w:r w:rsidR="00B03C9D">
        <w:t xml:space="preserve"> in the midstream segment</w:t>
      </w:r>
      <w:r w:rsidR="002C4CB5">
        <w:t xml:space="preserve"> </w:t>
      </w:r>
      <w:r w:rsidR="00B03C9D">
        <w:t xml:space="preserve">are shown in the table above. </w:t>
      </w:r>
      <w:r w:rsidR="00B50A21">
        <w:t xml:space="preserve">One advantage Enterprise has over its peers is the amount of capital they have. Enterprise is </w:t>
      </w:r>
      <w:r w:rsidR="00EB554A">
        <w:t xml:space="preserve">loaded with assets and cash that will allow them to </w:t>
      </w:r>
      <w:r w:rsidR="001E1485">
        <w:t xml:space="preserve">maintain their standing as a top midstream energy company in the United States. </w:t>
      </w:r>
      <w:r w:rsidR="002565DA">
        <w:t xml:space="preserve">It will give them an advantage post-pandemic as they will be able to invest in more growth opportunities. </w:t>
      </w:r>
    </w:p>
    <w:p w:rsidR="0074595A" w:rsidP="00265873" w:rsidRDefault="0074595A" w14:paraId="16BD5C53" w14:textId="0B7F269F">
      <w:r>
        <w:lastRenderedPageBreak/>
        <w:t>Another advantage that Enterprise has on its peers is its longstanding relationships with upstream and downstream energy giants.</w:t>
      </w:r>
      <w:r w:rsidR="00D1539E">
        <w:t xml:space="preserve"> Having these longstanding relationships gives Enterprise an advantage </w:t>
      </w:r>
      <w:r w:rsidR="000B26E7">
        <w:t>with future business opportunities.</w:t>
      </w:r>
    </w:p>
    <w:p w:rsidR="00001368" w:rsidP="00265873" w:rsidRDefault="00001368" w14:paraId="35E1C735" w14:textId="5F197DD6">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Management</w:t>
      </w:r>
    </w:p>
    <w:p w:rsidR="00F543F3" w:rsidP="00F543F3" w:rsidRDefault="00F543F3" w14:paraId="76540DF3" w14:textId="77777777">
      <w:r>
        <w:t>Enterprise has a very experienced management team, with lots of prior experience battling the ups and downs of the energy industry. This is a big sign of confidence as Enterprise is battling, and will continue to battle, the effect that the COVID-19 pandemic has had on the energy industry. On average, the members of the management team have over 30 years of industry experience.</w:t>
      </w:r>
    </w:p>
    <w:p w:rsidR="00F543F3" w:rsidP="00F543F3" w:rsidRDefault="00F543F3" w14:paraId="74C0BF2B" w14:textId="145E078B">
      <w:r>
        <w:t xml:space="preserve">Randall Fowler is the current Co-CEO and CFO of Enterprise. He joined Enterprise in 1999 as director of investor relations. He has held numerous other positions within Enterprise during his rise to CEO and CFO. Fowler earned a bachelor's and master's degree from Louisiana Tech University. Fowler currently serves on the advisory board for the college of business at Louisiana Tech. Fowler also serves on multiple other boards. </w:t>
      </w:r>
    </w:p>
    <w:p w:rsidR="00F543F3" w:rsidP="00F543F3" w:rsidRDefault="00F543F3" w14:paraId="229D8FC6" w14:textId="4E858EB6">
      <w:r>
        <w:t xml:space="preserve">Along with Fowler, A.J. Teague also serves as a Co-CEO of Enterprise. Teague has also held a director position at Enterprise since 2010. Teague joined Enterprise in 1999 after working 22 years for Dow Chemical. Over his career at Enterprise, he has held multiple leadership positions in his climb to Co-CEO of the company. Teague also serves on many boards within the industry. </w:t>
      </w:r>
    </w:p>
    <w:p w:rsidR="00FF7BA5" w:rsidP="00FF7BA5" w:rsidRDefault="00001368" w14:paraId="6443DA3E" w14:textId="77777777">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44AE8">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Ownership</w:t>
      </w:r>
    </w:p>
    <w:p w:rsidRPr="00FF7BA5" w:rsidR="00FF7BA5" w:rsidP="00FF7BA5" w:rsidRDefault="00FF7BA5" w14:paraId="5B9FA9FE" w14:textId="614D0EF6">
      <w:pPr>
        <w:rPr>
          <w:b/>
          <w:color w:val="1F4E79" w:themeColor="accent1" w:themeShade="80"/>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t xml:space="preserve">Enterprise is different from other companies because a very large percentage of their outstanding shares are owned by insiders. However, this shows that the management team is very confident in the future of the stock. Over the last couple of months, Co-CEO A.J. Teague has purchased shares at around $19-$20. This displays his confidence in the growth of the stock and the current value of it. </w:t>
      </w:r>
    </w:p>
    <w:p w:rsidR="00924E90" w:rsidP="00FF7BA5" w:rsidRDefault="00FF7BA5" w14:paraId="1C4D0C00" w14:textId="531913C7">
      <w:r>
        <w:t xml:space="preserve">Here are some more insights into the ownership of Enterprise: </w:t>
      </w:r>
    </w:p>
    <w:tbl>
      <w:tblPr>
        <w:tblpPr w:leftFromText="180" w:rightFromText="180" w:vertAnchor="text" w:horzAnchor="margin" w:tblpXSpec="right" w:tblpY="75"/>
        <w:tblW w:w="5062" w:type="dxa"/>
        <w:tblLook w:val="04A0" w:firstRow="1" w:lastRow="0" w:firstColumn="1" w:lastColumn="0" w:noHBand="0" w:noVBand="1"/>
      </w:tblPr>
      <w:tblGrid>
        <w:gridCol w:w="782"/>
        <w:gridCol w:w="3220"/>
        <w:gridCol w:w="1060"/>
      </w:tblGrid>
      <w:tr w:rsidRPr="009F107B" w:rsidR="007E5876" w:rsidTr="007E5876" w14:paraId="3BF9A795" w14:textId="77777777">
        <w:trPr>
          <w:trHeight w:val="300"/>
        </w:trPr>
        <w:tc>
          <w:tcPr>
            <w:tcW w:w="782" w:type="dxa"/>
            <w:tcBorders>
              <w:top w:val="nil"/>
              <w:left w:val="nil"/>
              <w:bottom w:val="single" w:color="FFFFFF" w:sz="8" w:space="0"/>
              <w:right w:val="nil"/>
            </w:tcBorders>
            <w:shd w:val="clear" w:color="000000" w:fill="000000"/>
            <w:noWrap/>
            <w:vAlign w:val="bottom"/>
            <w:hideMark/>
          </w:tcPr>
          <w:p w:rsidRPr="009F107B" w:rsidR="007E5876" w:rsidP="007E5876" w:rsidRDefault="007E5876" w14:paraId="74E04A86" w14:textId="77777777">
            <w:pPr>
              <w:spacing w:after="0" w:line="240" w:lineRule="auto"/>
              <w:rPr>
                <w:rFonts w:ascii="Calibri" w:hAnsi="Calibri" w:eastAsia="Times New Roman" w:cs="Calibri"/>
                <w:b/>
                <w:bCs/>
                <w:color w:val="FFFFFF"/>
              </w:rPr>
            </w:pPr>
            <w:r w:rsidRPr="009F107B">
              <w:rPr>
                <w:rFonts w:ascii="Calibri" w:hAnsi="Calibri" w:eastAsia="Times New Roman" w:cs="Calibri"/>
                <w:b/>
                <w:bCs/>
                <w:color w:val="FFFFFF"/>
              </w:rPr>
              <w:t>Rank</w:t>
            </w:r>
          </w:p>
        </w:tc>
        <w:tc>
          <w:tcPr>
            <w:tcW w:w="3220" w:type="dxa"/>
            <w:tcBorders>
              <w:top w:val="nil"/>
              <w:left w:val="nil"/>
              <w:bottom w:val="single" w:color="FFFFFF" w:sz="8" w:space="0"/>
              <w:right w:val="nil"/>
            </w:tcBorders>
            <w:shd w:val="clear" w:color="000000" w:fill="000000"/>
            <w:noWrap/>
            <w:vAlign w:val="bottom"/>
            <w:hideMark/>
          </w:tcPr>
          <w:p w:rsidRPr="009F107B" w:rsidR="007E5876" w:rsidP="007E5876" w:rsidRDefault="007E5876" w14:paraId="5B97DD41" w14:textId="77777777">
            <w:pPr>
              <w:spacing w:after="0" w:line="240" w:lineRule="auto"/>
              <w:rPr>
                <w:rFonts w:ascii="Calibri" w:hAnsi="Calibri" w:eastAsia="Times New Roman" w:cs="Calibri"/>
                <w:b/>
                <w:bCs/>
                <w:color w:val="FFFFFF"/>
              </w:rPr>
            </w:pPr>
            <w:r w:rsidRPr="009F107B">
              <w:rPr>
                <w:rFonts w:ascii="Calibri" w:hAnsi="Calibri" w:eastAsia="Times New Roman" w:cs="Calibri"/>
                <w:b/>
                <w:bCs/>
                <w:color w:val="FFFFFF"/>
              </w:rPr>
              <w:t>Institution</w:t>
            </w:r>
          </w:p>
        </w:tc>
        <w:tc>
          <w:tcPr>
            <w:tcW w:w="1060" w:type="dxa"/>
            <w:tcBorders>
              <w:top w:val="nil"/>
              <w:left w:val="nil"/>
              <w:bottom w:val="single" w:color="FFFFFF" w:sz="8" w:space="0"/>
              <w:right w:val="nil"/>
            </w:tcBorders>
            <w:shd w:val="clear" w:color="000000" w:fill="000000"/>
            <w:noWrap/>
            <w:vAlign w:val="bottom"/>
            <w:hideMark/>
          </w:tcPr>
          <w:p w:rsidRPr="009F107B" w:rsidR="007E5876" w:rsidP="007E5876" w:rsidRDefault="007E5876" w14:paraId="6C0FFA13" w14:textId="77777777">
            <w:pPr>
              <w:spacing w:after="0" w:line="240" w:lineRule="auto"/>
              <w:jc w:val="right"/>
              <w:rPr>
                <w:rFonts w:ascii="Calibri" w:hAnsi="Calibri" w:eastAsia="Times New Roman" w:cs="Calibri"/>
                <w:b/>
                <w:bCs/>
                <w:color w:val="FFFFFF"/>
              </w:rPr>
            </w:pPr>
            <w:r w:rsidRPr="009F107B">
              <w:rPr>
                <w:rFonts w:ascii="Calibri" w:hAnsi="Calibri" w:eastAsia="Times New Roman" w:cs="Calibri"/>
                <w:b/>
                <w:bCs/>
                <w:color w:val="FFFFFF"/>
              </w:rPr>
              <w:t>% OS</w:t>
            </w:r>
          </w:p>
        </w:tc>
      </w:tr>
      <w:tr w:rsidRPr="009F107B" w:rsidR="007E5876" w:rsidTr="007E5876" w14:paraId="4C5F1224" w14:textId="77777777">
        <w:trPr>
          <w:trHeight w:val="300"/>
        </w:trPr>
        <w:tc>
          <w:tcPr>
            <w:tcW w:w="782" w:type="dxa"/>
            <w:tcBorders>
              <w:top w:val="nil"/>
              <w:left w:val="nil"/>
              <w:bottom w:val="nil"/>
              <w:right w:val="nil"/>
            </w:tcBorders>
            <w:shd w:val="clear" w:color="2F75B5" w:fill="2F75B5"/>
            <w:noWrap/>
            <w:vAlign w:val="bottom"/>
            <w:hideMark/>
          </w:tcPr>
          <w:p w:rsidRPr="009F107B" w:rsidR="007E5876" w:rsidP="007E5876" w:rsidRDefault="007E5876" w14:paraId="739EE28E" w14:textId="77777777">
            <w:pPr>
              <w:spacing w:after="0" w:line="240" w:lineRule="auto"/>
              <w:jc w:val="center"/>
              <w:rPr>
                <w:rFonts w:ascii="Calibri" w:hAnsi="Calibri" w:eastAsia="Times New Roman" w:cs="Calibri"/>
                <w:color w:val="FFFFFF"/>
              </w:rPr>
            </w:pPr>
            <w:r w:rsidRPr="009F107B">
              <w:rPr>
                <w:rFonts w:ascii="Calibri" w:hAnsi="Calibri" w:eastAsia="Times New Roman" w:cs="Calibri"/>
                <w:color w:val="FFFFFF"/>
              </w:rPr>
              <w:t>1</w:t>
            </w:r>
          </w:p>
        </w:tc>
        <w:tc>
          <w:tcPr>
            <w:tcW w:w="3220" w:type="dxa"/>
            <w:tcBorders>
              <w:top w:val="nil"/>
              <w:left w:val="nil"/>
              <w:bottom w:val="nil"/>
              <w:right w:val="nil"/>
            </w:tcBorders>
            <w:shd w:val="clear" w:color="2F75B5" w:fill="2F75B5"/>
            <w:noWrap/>
            <w:vAlign w:val="bottom"/>
            <w:hideMark/>
          </w:tcPr>
          <w:p w:rsidRPr="009F107B" w:rsidR="007E5876" w:rsidP="007E5876" w:rsidRDefault="007E5876" w14:paraId="31666337" w14:textId="77777777">
            <w:pPr>
              <w:spacing w:after="0" w:line="240" w:lineRule="auto"/>
              <w:rPr>
                <w:rFonts w:ascii="Calibri" w:hAnsi="Calibri" w:eastAsia="Times New Roman" w:cs="Calibri"/>
                <w:color w:val="FFFFFF"/>
              </w:rPr>
            </w:pPr>
            <w:r w:rsidRPr="009F107B">
              <w:rPr>
                <w:rFonts w:ascii="Calibri" w:hAnsi="Calibri" w:eastAsia="Times New Roman" w:cs="Calibri"/>
                <w:color w:val="FFFFFF"/>
              </w:rPr>
              <w:t>Harvest Fund Advisors LLC</w:t>
            </w:r>
          </w:p>
        </w:tc>
        <w:tc>
          <w:tcPr>
            <w:tcW w:w="1060" w:type="dxa"/>
            <w:tcBorders>
              <w:top w:val="nil"/>
              <w:left w:val="nil"/>
              <w:bottom w:val="nil"/>
              <w:right w:val="nil"/>
            </w:tcBorders>
            <w:shd w:val="clear" w:color="2F75B5" w:fill="2F75B5"/>
            <w:noWrap/>
            <w:vAlign w:val="bottom"/>
            <w:hideMark/>
          </w:tcPr>
          <w:p w:rsidRPr="009F107B" w:rsidR="007E5876" w:rsidP="007E5876" w:rsidRDefault="007E5876" w14:paraId="3FF8F1BF" w14:textId="77777777">
            <w:pPr>
              <w:spacing w:after="0" w:line="240" w:lineRule="auto"/>
              <w:jc w:val="right"/>
              <w:rPr>
                <w:rFonts w:ascii="Calibri" w:hAnsi="Calibri" w:eastAsia="Times New Roman" w:cs="Calibri"/>
                <w:color w:val="FFFFFF"/>
              </w:rPr>
            </w:pPr>
            <w:r w:rsidRPr="009F107B">
              <w:rPr>
                <w:rFonts w:ascii="Calibri" w:hAnsi="Calibri" w:eastAsia="Times New Roman" w:cs="Calibri"/>
                <w:color w:val="FFFFFF"/>
              </w:rPr>
              <w:t>2.01</w:t>
            </w:r>
          </w:p>
        </w:tc>
      </w:tr>
      <w:tr w:rsidRPr="009F107B" w:rsidR="007E5876" w:rsidTr="007E5876" w14:paraId="278F7DB9" w14:textId="77777777">
        <w:trPr>
          <w:trHeight w:val="300"/>
        </w:trPr>
        <w:tc>
          <w:tcPr>
            <w:tcW w:w="782" w:type="dxa"/>
            <w:tcBorders>
              <w:top w:val="nil"/>
              <w:left w:val="nil"/>
              <w:bottom w:val="nil"/>
              <w:right w:val="nil"/>
            </w:tcBorders>
            <w:shd w:val="clear" w:color="5B9BD5" w:fill="5B9BD5"/>
            <w:noWrap/>
            <w:vAlign w:val="bottom"/>
            <w:hideMark/>
          </w:tcPr>
          <w:p w:rsidRPr="009F107B" w:rsidR="007E5876" w:rsidP="007E5876" w:rsidRDefault="007E5876" w14:paraId="7647BC2D" w14:textId="77777777">
            <w:pPr>
              <w:spacing w:after="0" w:line="240" w:lineRule="auto"/>
              <w:jc w:val="center"/>
              <w:rPr>
                <w:rFonts w:ascii="Calibri" w:hAnsi="Calibri" w:eastAsia="Times New Roman" w:cs="Calibri"/>
                <w:color w:val="FFFFFF"/>
              </w:rPr>
            </w:pPr>
            <w:r w:rsidRPr="009F107B">
              <w:rPr>
                <w:rFonts w:ascii="Calibri" w:hAnsi="Calibri" w:eastAsia="Times New Roman" w:cs="Calibri"/>
                <w:color w:val="FFFFFF"/>
              </w:rPr>
              <w:t>2</w:t>
            </w:r>
          </w:p>
        </w:tc>
        <w:tc>
          <w:tcPr>
            <w:tcW w:w="3220" w:type="dxa"/>
            <w:tcBorders>
              <w:top w:val="nil"/>
              <w:left w:val="nil"/>
              <w:bottom w:val="nil"/>
              <w:right w:val="nil"/>
            </w:tcBorders>
            <w:shd w:val="clear" w:color="5B9BD5" w:fill="5B9BD5"/>
            <w:noWrap/>
            <w:vAlign w:val="bottom"/>
            <w:hideMark/>
          </w:tcPr>
          <w:p w:rsidRPr="009F107B" w:rsidR="007E5876" w:rsidP="007E5876" w:rsidRDefault="007E5876" w14:paraId="390B0707" w14:textId="77777777">
            <w:pPr>
              <w:spacing w:after="0" w:line="240" w:lineRule="auto"/>
              <w:rPr>
                <w:rFonts w:ascii="Calibri" w:hAnsi="Calibri" w:eastAsia="Times New Roman" w:cs="Calibri"/>
                <w:color w:val="FFFFFF"/>
              </w:rPr>
            </w:pPr>
            <w:r w:rsidRPr="009F107B">
              <w:rPr>
                <w:rFonts w:ascii="Calibri" w:hAnsi="Calibri" w:eastAsia="Times New Roman" w:cs="Calibri"/>
                <w:color w:val="FFFFFF"/>
              </w:rPr>
              <w:t>Tortoise Capital Advisors LLC</w:t>
            </w:r>
          </w:p>
        </w:tc>
        <w:tc>
          <w:tcPr>
            <w:tcW w:w="1060" w:type="dxa"/>
            <w:tcBorders>
              <w:top w:val="nil"/>
              <w:left w:val="nil"/>
              <w:bottom w:val="nil"/>
              <w:right w:val="nil"/>
            </w:tcBorders>
            <w:shd w:val="clear" w:color="5B9BD5" w:fill="5B9BD5"/>
            <w:noWrap/>
            <w:vAlign w:val="bottom"/>
            <w:hideMark/>
          </w:tcPr>
          <w:p w:rsidRPr="009F107B" w:rsidR="007E5876" w:rsidP="007E5876" w:rsidRDefault="007E5876" w14:paraId="77197AF8" w14:textId="77777777">
            <w:pPr>
              <w:spacing w:after="0" w:line="240" w:lineRule="auto"/>
              <w:jc w:val="right"/>
              <w:rPr>
                <w:rFonts w:ascii="Calibri" w:hAnsi="Calibri" w:eastAsia="Times New Roman" w:cs="Calibri"/>
                <w:color w:val="FFFFFF"/>
              </w:rPr>
            </w:pPr>
            <w:r w:rsidRPr="009F107B">
              <w:rPr>
                <w:rFonts w:ascii="Calibri" w:hAnsi="Calibri" w:eastAsia="Times New Roman" w:cs="Calibri"/>
                <w:color w:val="FFFFFF"/>
              </w:rPr>
              <w:t>1.22</w:t>
            </w:r>
          </w:p>
        </w:tc>
      </w:tr>
      <w:tr w:rsidRPr="009F107B" w:rsidR="007E5876" w:rsidTr="007E5876" w14:paraId="7B83F928" w14:textId="77777777">
        <w:trPr>
          <w:trHeight w:val="300"/>
        </w:trPr>
        <w:tc>
          <w:tcPr>
            <w:tcW w:w="782" w:type="dxa"/>
            <w:tcBorders>
              <w:top w:val="nil"/>
              <w:left w:val="nil"/>
              <w:bottom w:val="nil"/>
              <w:right w:val="nil"/>
            </w:tcBorders>
            <w:shd w:val="clear" w:color="2F75B5" w:fill="2F75B5"/>
            <w:noWrap/>
            <w:vAlign w:val="bottom"/>
            <w:hideMark/>
          </w:tcPr>
          <w:p w:rsidRPr="009F107B" w:rsidR="007E5876" w:rsidP="007E5876" w:rsidRDefault="007E5876" w14:paraId="46D6DEF9" w14:textId="77777777">
            <w:pPr>
              <w:spacing w:after="0" w:line="240" w:lineRule="auto"/>
              <w:jc w:val="center"/>
              <w:rPr>
                <w:rFonts w:ascii="Calibri" w:hAnsi="Calibri" w:eastAsia="Times New Roman" w:cs="Calibri"/>
                <w:color w:val="FFFFFF"/>
              </w:rPr>
            </w:pPr>
            <w:r w:rsidRPr="009F107B">
              <w:rPr>
                <w:rFonts w:ascii="Calibri" w:hAnsi="Calibri" w:eastAsia="Times New Roman" w:cs="Calibri"/>
                <w:color w:val="FFFFFF"/>
              </w:rPr>
              <w:t>3</w:t>
            </w:r>
          </w:p>
        </w:tc>
        <w:tc>
          <w:tcPr>
            <w:tcW w:w="3220" w:type="dxa"/>
            <w:tcBorders>
              <w:top w:val="nil"/>
              <w:left w:val="nil"/>
              <w:bottom w:val="nil"/>
              <w:right w:val="nil"/>
            </w:tcBorders>
            <w:shd w:val="clear" w:color="2F75B5" w:fill="2F75B5"/>
            <w:noWrap/>
            <w:vAlign w:val="bottom"/>
            <w:hideMark/>
          </w:tcPr>
          <w:p w:rsidRPr="009F107B" w:rsidR="007E5876" w:rsidP="007E5876" w:rsidRDefault="007E5876" w14:paraId="3C34DC36" w14:textId="77777777">
            <w:pPr>
              <w:spacing w:after="0" w:line="240" w:lineRule="auto"/>
              <w:rPr>
                <w:rFonts w:ascii="Calibri" w:hAnsi="Calibri" w:eastAsia="Times New Roman" w:cs="Calibri"/>
                <w:color w:val="FFFFFF"/>
              </w:rPr>
            </w:pPr>
            <w:r w:rsidRPr="009F107B">
              <w:rPr>
                <w:rFonts w:ascii="Calibri" w:hAnsi="Calibri" w:eastAsia="Times New Roman" w:cs="Calibri"/>
                <w:color w:val="FFFFFF"/>
              </w:rPr>
              <w:t>Goldman Sachs</w:t>
            </w:r>
          </w:p>
        </w:tc>
        <w:tc>
          <w:tcPr>
            <w:tcW w:w="1060" w:type="dxa"/>
            <w:tcBorders>
              <w:top w:val="nil"/>
              <w:left w:val="nil"/>
              <w:bottom w:val="nil"/>
              <w:right w:val="nil"/>
            </w:tcBorders>
            <w:shd w:val="clear" w:color="2F75B5" w:fill="2F75B5"/>
            <w:noWrap/>
            <w:vAlign w:val="bottom"/>
            <w:hideMark/>
          </w:tcPr>
          <w:p w:rsidRPr="009F107B" w:rsidR="007E5876" w:rsidP="007E5876" w:rsidRDefault="007E5876" w14:paraId="52F0D0B8" w14:textId="77777777">
            <w:pPr>
              <w:spacing w:after="0" w:line="240" w:lineRule="auto"/>
              <w:jc w:val="right"/>
              <w:rPr>
                <w:rFonts w:ascii="Calibri" w:hAnsi="Calibri" w:eastAsia="Times New Roman" w:cs="Calibri"/>
                <w:color w:val="FFFFFF"/>
              </w:rPr>
            </w:pPr>
            <w:r w:rsidRPr="009F107B">
              <w:rPr>
                <w:rFonts w:ascii="Calibri" w:hAnsi="Calibri" w:eastAsia="Times New Roman" w:cs="Calibri"/>
                <w:color w:val="FFFFFF"/>
              </w:rPr>
              <w:t>1.07</w:t>
            </w:r>
          </w:p>
        </w:tc>
      </w:tr>
      <w:tr w:rsidRPr="009F107B" w:rsidR="007E5876" w:rsidTr="007E5876" w14:paraId="1DDEE245" w14:textId="77777777">
        <w:trPr>
          <w:trHeight w:val="300"/>
        </w:trPr>
        <w:tc>
          <w:tcPr>
            <w:tcW w:w="782" w:type="dxa"/>
            <w:tcBorders>
              <w:top w:val="nil"/>
              <w:left w:val="nil"/>
              <w:bottom w:val="nil"/>
              <w:right w:val="nil"/>
            </w:tcBorders>
            <w:shd w:val="clear" w:color="5B9BD5" w:fill="5B9BD5"/>
            <w:noWrap/>
            <w:vAlign w:val="bottom"/>
            <w:hideMark/>
          </w:tcPr>
          <w:p w:rsidRPr="009F107B" w:rsidR="007E5876" w:rsidP="007E5876" w:rsidRDefault="007E5876" w14:paraId="10FA7D54" w14:textId="77777777">
            <w:pPr>
              <w:spacing w:after="0" w:line="240" w:lineRule="auto"/>
              <w:jc w:val="center"/>
              <w:rPr>
                <w:rFonts w:ascii="Calibri" w:hAnsi="Calibri" w:eastAsia="Times New Roman" w:cs="Calibri"/>
                <w:color w:val="FFFFFF"/>
              </w:rPr>
            </w:pPr>
            <w:r w:rsidRPr="009F107B">
              <w:rPr>
                <w:rFonts w:ascii="Calibri" w:hAnsi="Calibri" w:eastAsia="Times New Roman" w:cs="Calibri"/>
                <w:color w:val="FFFFFF"/>
              </w:rPr>
              <w:t>4</w:t>
            </w:r>
          </w:p>
        </w:tc>
        <w:tc>
          <w:tcPr>
            <w:tcW w:w="3220" w:type="dxa"/>
            <w:tcBorders>
              <w:top w:val="nil"/>
              <w:left w:val="nil"/>
              <w:bottom w:val="nil"/>
              <w:right w:val="nil"/>
            </w:tcBorders>
            <w:shd w:val="clear" w:color="5B9BD5" w:fill="5B9BD5"/>
            <w:noWrap/>
            <w:vAlign w:val="bottom"/>
            <w:hideMark/>
          </w:tcPr>
          <w:p w:rsidRPr="009F107B" w:rsidR="007E5876" w:rsidP="007E5876" w:rsidRDefault="007E5876" w14:paraId="74A6B47D" w14:textId="77777777">
            <w:pPr>
              <w:spacing w:after="0" w:line="240" w:lineRule="auto"/>
              <w:rPr>
                <w:rFonts w:ascii="Calibri" w:hAnsi="Calibri" w:eastAsia="Times New Roman" w:cs="Calibri"/>
                <w:color w:val="FFFFFF"/>
              </w:rPr>
            </w:pPr>
            <w:r w:rsidRPr="009F107B">
              <w:rPr>
                <w:rFonts w:ascii="Calibri" w:hAnsi="Calibri" w:eastAsia="Times New Roman" w:cs="Calibri"/>
                <w:color w:val="FFFFFF"/>
              </w:rPr>
              <w:t>ALPS Advisors Inc.</w:t>
            </w:r>
          </w:p>
        </w:tc>
        <w:tc>
          <w:tcPr>
            <w:tcW w:w="1060" w:type="dxa"/>
            <w:tcBorders>
              <w:top w:val="nil"/>
              <w:left w:val="nil"/>
              <w:bottom w:val="nil"/>
              <w:right w:val="nil"/>
            </w:tcBorders>
            <w:shd w:val="clear" w:color="5B9BD5" w:fill="5B9BD5"/>
            <w:noWrap/>
            <w:vAlign w:val="bottom"/>
            <w:hideMark/>
          </w:tcPr>
          <w:p w:rsidRPr="009F107B" w:rsidR="007E5876" w:rsidP="007E5876" w:rsidRDefault="007E5876" w14:paraId="3A67095C" w14:textId="77777777">
            <w:pPr>
              <w:spacing w:after="0" w:line="240" w:lineRule="auto"/>
              <w:jc w:val="right"/>
              <w:rPr>
                <w:rFonts w:ascii="Calibri" w:hAnsi="Calibri" w:eastAsia="Times New Roman" w:cs="Calibri"/>
                <w:color w:val="FFFFFF"/>
              </w:rPr>
            </w:pPr>
            <w:r w:rsidRPr="009F107B">
              <w:rPr>
                <w:rFonts w:ascii="Calibri" w:hAnsi="Calibri" w:eastAsia="Times New Roman" w:cs="Calibri"/>
                <w:color w:val="FFFFFF"/>
              </w:rPr>
              <w:t>0.89</w:t>
            </w:r>
          </w:p>
        </w:tc>
      </w:tr>
    </w:tbl>
    <w:p w:rsidRPr="002E373C" w:rsidR="00F543F3" w:rsidP="00265873" w:rsidRDefault="007E5876" w14:paraId="7468074C" w14:textId="0A9B2E5D">
      <w:r w:rsidRPr="29324D37" w:rsidR="007E5876">
        <w:rPr>
          <w:noProof/>
        </w:rPr>
        <w:t xml:space="preserve"> </w:t>
      </w:r>
      <w:r w:rsidR="0052538A">
        <w:drawing>
          <wp:inline wp14:editId="3BC62315" wp14:anchorId="4ED6717B">
            <wp:extent cx="2463800" cy="1996704"/>
            <wp:effectExtent l="0" t="0" r="0" b="0"/>
            <wp:docPr id="258910975" name="Picture 258910975" title=""/>
            <wp:cNvGraphicFramePr>
              <a:graphicFrameLocks noChangeAspect="1"/>
            </wp:cNvGraphicFramePr>
            <a:graphic>
              <a:graphicData uri="http://schemas.openxmlformats.org/drawingml/2006/picture">
                <pic:pic>
                  <pic:nvPicPr>
                    <pic:cNvPr id="0" name="Picture 258910975"/>
                    <pic:cNvPicPr/>
                  </pic:nvPicPr>
                  <pic:blipFill>
                    <a:blip r:embed="Rdecdb6742fdf45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63800" cy="1996704"/>
                    </a:xfrm>
                    <a:prstGeom prst="rect">
                      <a:avLst/>
                    </a:prstGeom>
                  </pic:spPr>
                </pic:pic>
              </a:graphicData>
            </a:graphic>
          </wp:inline>
        </w:drawing>
      </w:r>
    </w:p>
    <w:sectPr w:rsidRPr="002E373C" w:rsidR="00F543F3">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4D1A" w:rsidP="00A34EFB" w:rsidRDefault="00194D1A" w14:paraId="406F2D0D" w14:textId="77777777">
      <w:pPr>
        <w:spacing w:after="0" w:line="240" w:lineRule="auto"/>
      </w:pPr>
      <w:r>
        <w:separator/>
      </w:r>
    </w:p>
  </w:endnote>
  <w:endnote w:type="continuationSeparator" w:id="0">
    <w:p w:rsidR="00194D1A" w:rsidP="00A34EFB" w:rsidRDefault="00194D1A" w14:paraId="60E35042" w14:textId="77777777">
      <w:pPr>
        <w:spacing w:after="0" w:line="240" w:lineRule="auto"/>
      </w:pPr>
      <w:r>
        <w:continuationSeparator/>
      </w:r>
    </w:p>
  </w:endnote>
  <w:endnote w:type="continuationNotice" w:id="1">
    <w:p w:rsidR="00194D1A" w:rsidRDefault="00194D1A" w14:paraId="6956C1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34EFB" w:rsidP="00475F7E" w:rsidRDefault="00A34EFB" w14:paraId="2AC47D28" w14:textId="711BD603">
    <w:pPr>
      <w:pStyle w:val="Footer"/>
      <w:pBdr>
        <w:top w:val="single" w:color="FFC000" w:sz="24" w:space="1"/>
      </w:pBdr>
      <w:jc w:val="center"/>
      <w:rPr>
        <w:i/>
        <w:sz w:val="24"/>
        <w:szCs w:val="24"/>
      </w:rPr>
    </w:pPr>
    <w:r>
      <w:rPr>
        <w:i/>
        <w:sz w:val="24"/>
        <w:szCs w:val="24"/>
      </w:rPr>
      <w:t>Excellence.  Our Measure.  Our Motto.  Our Goal.</w:t>
    </w:r>
  </w:p>
  <w:p w:rsidRPr="00A34EFB" w:rsidR="00A34EFB" w:rsidP="00475F7E" w:rsidRDefault="000847E7" w14:paraId="4F023994" w14:textId="53EE2946">
    <w:pPr>
      <w:pStyle w:val="Footer"/>
      <w:pBdr>
        <w:top w:val="single" w:color="FFC000" w:sz="24" w:space="1"/>
      </w:pBdr>
      <w:rPr>
        <w:i/>
        <w:sz w:val="24"/>
        <w:szCs w:val="24"/>
      </w:rPr>
    </w:pPr>
    <w:r>
      <w:rPr>
        <w:noProof/>
      </w:rPr>
      <w:drawing>
        <wp:anchor distT="0" distB="0" distL="114300" distR="114300" simplePos="0" relativeHeight="251659264" behindDoc="0" locked="0" layoutInCell="1" allowOverlap="1" wp14:anchorId="708AAA98" wp14:editId="22DB883C">
          <wp:simplePos x="0" y="0"/>
          <wp:positionH relativeFrom="column">
            <wp:posOffset>134620</wp:posOffset>
          </wp:positionH>
          <wp:positionV relativeFrom="paragraph">
            <wp:posOffset>20955</wp:posOffset>
          </wp:positionV>
          <wp:extent cx="438785" cy="469265"/>
          <wp:effectExtent l="0" t="0" r="5715" b="635"/>
          <wp:wrapThrough wrapText="bothSides">
            <wp:wrapPolygon edited="0">
              <wp:start x="0" y="0"/>
              <wp:lineTo x="0" y="21045"/>
              <wp:lineTo x="21256" y="21045"/>
              <wp:lineTo x="21256" y="0"/>
              <wp:lineTo x="0" y="0"/>
            </wp:wrapPolygon>
          </wp:wrapThrough>
          <wp:docPr id="1589476284" name="Picture 158947628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76284" name="Picture 1589476284"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19149" t="10638" r="18085" b="22341"/>
                  <a:stretch/>
                </pic:blipFill>
                <pic:spPr bwMode="auto">
                  <a:xfrm>
                    <a:off x="0" y="0"/>
                    <a:ext cx="438785" cy="46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EFB">
      <w:rPr>
        <w:i/>
        <w:sz w:val="24"/>
        <w:szCs w:val="24"/>
      </w:rPr>
      <w:tab/>
    </w:r>
    <w:r w:rsidR="00A34EFB">
      <w:rPr>
        <w:i/>
        <w:sz w:val="24"/>
        <w:szCs w:val="24"/>
      </w:rPr>
      <w:tab/>
    </w:r>
    <w:r w:rsidRPr="29324D37" w:rsidR="29324D37">
      <w:rPr>
        <w:i w:val="1"/>
        <w:iCs w:val="1"/>
        <w:sz w:val="24"/>
        <w:szCs w:val="24"/>
      </w:rPr>
      <w:t xml:space="preserve"> </w:t>
    </w:r>
    <w:r w:rsidRPr="29324D37" w:rsidR="29324D37">
      <w:rPr>
        <w:i w:val="1"/>
        <w:iCs w:val="1"/>
        <w:color w:val="7F7F7F" w:themeColor="background1" w:themeShade="7F"/>
        <w:spacing w:val="60"/>
        <w:sz w:val="24"/>
        <w:szCs w:val="24"/>
      </w:rPr>
      <w:t>Page</w:t>
    </w:r>
    <w:r w:rsidRPr="29324D37" w:rsidR="29324D37">
      <w:rPr>
        <w:i w:val="1"/>
        <w:iCs w:val="1"/>
        <w:sz w:val="24"/>
        <w:szCs w:val="24"/>
      </w:rPr>
      <w:t xml:space="preserve"> | </w:t>
    </w:r>
    <w:r w:rsidRPr="29324D37" w:rsidR="00A34EFB">
      <w:rPr>
        <w:i w:val="1"/>
        <w:iCs w:val="1"/>
        <w:sz w:val="24"/>
        <w:szCs w:val="24"/>
      </w:rPr>
      <w:fldChar w:fldCharType="begin"/>
    </w:r>
    <w:r w:rsidRPr="29324D37" w:rsidR="00A34EFB">
      <w:rPr>
        <w:i w:val="1"/>
        <w:iCs w:val="1"/>
        <w:sz w:val="24"/>
        <w:szCs w:val="24"/>
      </w:rPr>
      <w:instrText xml:space="preserve"> PAGE   \* MERGEFORMAT </w:instrText>
    </w:r>
    <w:r w:rsidRPr="29324D37" w:rsidR="00A34EFB">
      <w:rPr>
        <w:i w:val="1"/>
        <w:iCs w:val="1"/>
        <w:sz w:val="24"/>
        <w:szCs w:val="24"/>
      </w:rPr>
      <w:fldChar w:fldCharType="separate"/>
    </w:r>
    <w:r w:rsidRPr="29324D37" w:rsidR="29324D37">
      <w:rPr>
        <w:b w:val="1"/>
        <w:bCs w:val="1"/>
        <w:i w:val="1"/>
        <w:iCs w:val="1"/>
        <w:noProof/>
        <w:sz w:val="24"/>
        <w:szCs w:val="24"/>
      </w:rPr>
      <w:t>5</w:t>
    </w:r>
    <w:r w:rsidRPr="29324D37" w:rsidR="00A34EFB">
      <w:rPr>
        <w:b w:val="1"/>
        <w:bCs w:val="1"/>
        <w:i w:val="1"/>
        <w:iCs w:val="1"/>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4D1A" w:rsidP="00A34EFB" w:rsidRDefault="00194D1A" w14:paraId="21C534AA" w14:textId="77777777">
      <w:pPr>
        <w:spacing w:after="0" w:line="240" w:lineRule="auto"/>
      </w:pPr>
      <w:r>
        <w:separator/>
      </w:r>
    </w:p>
  </w:footnote>
  <w:footnote w:type="continuationSeparator" w:id="0">
    <w:p w:rsidR="00194D1A" w:rsidP="00A34EFB" w:rsidRDefault="00194D1A" w14:paraId="0D851250" w14:textId="77777777">
      <w:pPr>
        <w:spacing w:after="0" w:line="240" w:lineRule="auto"/>
      </w:pPr>
      <w:r>
        <w:continuationSeparator/>
      </w:r>
    </w:p>
  </w:footnote>
  <w:footnote w:type="continuationNotice" w:id="1">
    <w:p w:rsidR="00194D1A" w:rsidRDefault="00194D1A" w14:paraId="66D093D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F54C8" w:rsidR="0009473A" w:rsidP="00475F7E" w:rsidRDefault="0009473A" w14:paraId="59D927B2" w14:textId="00BF1BA3">
    <w:pPr>
      <w:pStyle w:val="NormalWeb"/>
      <w:pBdr>
        <w:bottom w:val="thickThinSmallGap" w:color="FFC000" w:sz="24" w:space="1"/>
      </w:pBdr>
      <w:tabs>
        <w:tab w:val="right" w:pos="9360"/>
      </w:tabs>
      <w:spacing w:before="0" w:beforeAutospacing="0" w:after="0" w:afterAutospacing="0"/>
      <w:rPr>
        <w:rFonts w:asciiTheme="minorHAnsi" w:hAnsiTheme="minorHAnsi" w:eastAsiaTheme="minorEastAsia" w:cstheme="minorHAnsi"/>
        <w:b/>
        <w:color w:val="1F4E79" w:themeColor="accent1" w:themeShade="80"/>
        <w:kern w:val="24"/>
      </w:rPr>
    </w:pPr>
    <w:r w:rsidRPr="00CF54C8">
      <w:rPr>
        <w:rFonts w:ascii="Harlow Solid Italic" w:hAnsi="Harlow Solid Italic" w:eastAsiaTheme="minorEastAsia"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234654EC" w:rsidR="29324D37">
      <w:rPr>
        <w:rFonts w:ascii="Calibri" w:hAnsi="Calibri" w:eastAsia="游明朝" w:cs="Arial" w:asciiTheme="minorAscii" w:hAnsiTheme="minorAscii" w:eastAsiaTheme="minorEastAsia" w:cstheme="minorBidi"/>
        <w:b w:val="1"/>
        <w:bCs w:val="1"/>
        <w:color w:val="1F4E79" w:themeColor="accent1" w:themeShade="80"/>
        <w:kern w:val="24"/>
      </w:rPr>
      <w:t xml:space="preserve">UWEC Student Managed Investment Fund </w:t>
    </w:r>
  </w:p>
  <w:p w:rsidRPr="00CF54C8" w:rsidR="00475F7E" w:rsidP="00475F7E" w:rsidRDefault="00ED3F68" w14:paraId="60000171" w14:textId="5DE2923E">
    <w:pPr>
      <w:pStyle w:val="NormalWeb"/>
      <w:pBdr>
        <w:bottom w:val="thickThinSmallGap" w:color="FFC000" w:sz="24" w:space="1"/>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hAnsiTheme="minorHAnsi" w:eastAsiaTheme="minorEastAsia" w:cstheme="minorHAnsi"/>
        <w:b/>
        <w:color w:val="1F4E79" w:themeColor="accent1" w:themeShade="80"/>
        <w:kern w:val="24"/>
      </w:rPr>
      <w:t>Fall 2020</w:t>
    </w:r>
  </w:p>
  <w:p w:rsidR="00475F7E" w:rsidP="00475F7E" w:rsidRDefault="00475F7E" w14:paraId="7690A540" w14:textId="2DFA91FB">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5D94"/>
    <w:multiLevelType w:val="hybridMultilevel"/>
    <w:tmpl w:val="6FE0876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C481ABC"/>
    <w:multiLevelType w:val="hybridMultilevel"/>
    <w:tmpl w:val="FFFFFFFF"/>
    <w:lvl w:ilvl="0" w:tplc="B1CC8792">
      <w:start w:val="1"/>
      <w:numFmt w:val="bullet"/>
      <w:lvlText w:val=""/>
      <w:lvlJc w:val="left"/>
      <w:pPr>
        <w:ind w:left="720" w:hanging="360"/>
      </w:pPr>
      <w:rPr>
        <w:rFonts w:hint="default" w:ascii="Symbol" w:hAnsi="Symbol"/>
      </w:rPr>
    </w:lvl>
    <w:lvl w:ilvl="1" w:tplc="5F98C25E">
      <w:start w:val="1"/>
      <w:numFmt w:val="bullet"/>
      <w:lvlText w:val="o"/>
      <w:lvlJc w:val="left"/>
      <w:pPr>
        <w:ind w:left="1440" w:hanging="360"/>
      </w:pPr>
      <w:rPr>
        <w:rFonts w:hint="default" w:ascii="Courier New" w:hAnsi="Courier New"/>
      </w:rPr>
    </w:lvl>
    <w:lvl w:ilvl="2" w:tplc="0562C088">
      <w:start w:val="1"/>
      <w:numFmt w:val="bullet"/>
      <w:lvlText w:val=""/>
      <w:lvlJc w:val="left"/>
      <w:pPr>
        <w:ind w:left="2160" w:hanging="360"/>
      </w:pPr>
      <w:rPr>
        <w:rFonts w:hint="default" w:ascii="Wingdings" w:hAnsi="Wingdings"/>
      </w:rPr>
    </w:lvl>
    <w:lvl w:ilvl="3" w:tplc="DDA48912">
      <w:start w:val="1"/>
      <w:numFmt w:val="bullet"/>
      <w:lvlText w:val=""/>
      <w:lvlJc w:val="left"/>
      <w:pPr>
        <w:ind w:left="2880" w:hanging="360"/>
      </w:pPr>
      <w:rPr>
        <w:rFonts w:hint="default" w:ascii="Symbol" w:hAnsi="Symbol"/>
      </w:rPr>
    </w:lvl>
    <w:lvl w:ilvl="4" w:tplc="11703FC4">
      <w:start w:val="1"/>
      <w:numFmt w:val="bullet"/>
      <w:lvlText w:val="o"/>
      <w:lvlJc w:val="left"/>
      <w:pPr>
        <w:ind w:left="3600" w:hanging="360"/>
      </w:pPr>
      <w:rPr>
        <w:rFonts w:hint="default" w:ascii="Courier New" w:hAnsi="Courier New"/>
      </w:rPr>
    </w:lvl>
    <w:lvl w:ilvl="5" w:tplc="B59EF054">
      <w:start w:val="1"/>
      <w:numFmt w:val="bullet"/>
      <w:lvlText w:val=""/>
      <w:lvlJc w:val="left"/>
      <w:pPr>
        <w:ind w:left="4320" w:hanging="360"/>
      </w:pPr>
      <w:rPr>
        <w:rFonts w:hint="default" w:ascii="Wingdings" w:hAnsi="Wingdings"/>
      </w:rPr>
    </w:lvl>
    <w:lvl w:ilvl="6" w:tplc="7332DFBE">
      <w:start w:val="1"/>
      <w:numFmt w:val="bullet"/>
      <w:lvlText w:val=""/>
      <w:lvlJc w:val="left"/>
      <w:pPr>
        <w:ind w:left="5040" w:hanging="360"/>
      </w:pPr>
      <w:rPr>
        <w:rFonts w:hint="default" w:ascii="Symbol" w:hAnsi="Symbol"/>
      </w:rPr>
    </w:lvl>
    <w:lvl w:ilvl="7" w:tplc="0DDE8240">
      <w:start w:val="1"/>
      <w:numFmt w:val="bullet"/>
      <w:lvlText w:val="o"/>
      <w:lvlJc w:val="left"/>
      <w:pPr>
        <w:ind w:left="5760" w:hanging="360"/>
      </w:pPr>
      <w:rPr>
        <w:rFonts w:hint="default" w:ascii="Courier New" w:hAnsi="Courier New"/>
      </w:rPr>
    </w:lvl>
    <w:lvl w:ilvl="8" w:tplc="361C4094">
      <w:start w:val="1"/>
      <w:numFmt w:val="bullet"/>
      <w:lvlText w:val=""/>
      <w:lvlJc w:val="left"/>
      <w:pPr>
        <w:ind w:left="6480" w:hanging="360"/>
      </w:pPr>
      <w:rPr>
        <w:rFonts w:hint="default" w:ascii="Wingdings" w:hAnsi="Wingdings"/>
      </w:rPr>
    </w:lvl>
  </w:abstractNum>
  <w:abstractNum w:abstractNumId="2" w15:restartNumberingAfterBreak="0">
    <w:nsid w:val="1D1C7F52"/>
    <w:multiLevelType w:val="hybridMultilevel"/>
    <w:tmpl w:val="FFFFFFFF"/>
    <w:lvl w:ilvl="0" w:tplc="97BA3250">
      <w:start w:val="1"/>
      <w:numFmt w:val="bullet"/>
      <w:lvlText w:val=""/>
      <w:lvlJc w:val="left"/>
      <w:pPr>
        <w:ind w:left="720" w:hanging="360"/>
      </w:pPr>
      <w:rPr>
        <w:rFonts w:hint="default" w:ascii="Symbol" w:hAnsi="Symbol"/>
      </w:rPr>
    </w:lvl>
    <w:lvl w:ilvl="1" w:tplc="98F221AA">
      <w:start w:val="1"/>
      <w:numFmt w:val="bullet"/>
      <w:lvlText w:val="o"/>
      <w:lvlJc w:val="left"/>
      <w:pPr>
        <w:ind w:left="1440" w:hanging="360"/>
      </w:pPr>
      <w:rPr>
        <w:rFonts w:hint="default" w:ascii="Courier New" w:hAnsi="Courier New"/>
      </w:rPr>
    </w:lvl>
    <w:lvl w:ilvl="2" w:tplc="CC50BEDE">
      <w:start w:val="1"/>
      <w:numFmt w:val="bullet"/>
      <w:lvlText w:val=""/>
      <w:lvlJc w:val="left"/>
      <w:pPr>
        <w:ind w:left="2160" w:hanging="360"/>
      </w:pPr>
      <w:rPr>
        <w:rFonts w:hint="default" w:ascii="Wingdings" w:hAnsi="Wingdings"/>
      </w:rPr>
    </w:lvl>
    <w:lvl w:ilvl="3" w:tplc="FCDC09CC">
      <w:start w:val="1"/>
      <w:numFmt w:val="bullet"/>
      <w:lvlText w:val=""/>
      <w:lvlJc w:val="left"/>
      <w:pPr>
        <w:ind w:left="2880" w:hanging="360"/>
      </w:pPr>
      <w:rPr>
        <w:rFonts w:hint="default" w:ascii="Symbol" w:hAnsi="Symbol"/>
      </w:rPr>
    </w:lvl>
    <w:lvl w:ilvl="4" w:tplc="492EBCA6">
      <w:start w:val="1"/>
      <w:numFmt w:val="bullet"/>
      <w:lvlText w:val="o"/>
      <w:lvlJc w:val="left"/>
      <w:pPr>
        <w:ind w:left="3600" w:hanging="360"/>
      </w:pPr>
      <w:rPr>
        <w:rFonts w:hint="default" w:ascii="Courier New" w:hAnsi="Courier New"/>
      </w:rPr>
    </w:lvl>
    <w:lvl w:ilvl="5" w:tplc="AD2059F0">
      <w:start w:val="1"/>
      <w:numFmt w:val="bullet"/>
      <w:lvlText w:val=""/>
      <w:lvlJc w:val="left"/>
      <w:pPr>
        <w:ind w:left="4320" w:hanging="360"/>
      </w:pPr>
      <w:rPr>
        <w:rFonts w:hint="default" w:ascii="Wingdings" w:hAnsi="Wingdings"/>
      </w:rPr>
    </w:lvl>
    <w:lvl w:ilvl="6" w:tplc="C21C28E2">
      <w:start w:val="1"/>
      <w:numFmt w:val="bullet"/>
      <w:lvlText w:val=""/>
      <w:lvlJc w:val="left"/>
      <w:pPr>
        <w:ind w:left="5040" w:hanging="360"/>
      </w:pPr>
      <w:rPr>
        <w:rFonts w:hint="default" w:ascii="Symbol" w:hAnsi="Symbol"/>
      </w:rPr>
    </w:lvl>
    <w:lvl w:ilvl="7" w:tplc="CBAAB1F0">
      <w:start w:val="1"/>
      <w:numFmt w:val="bullet"/>
      <w:lvlText w:val="o"/>
      <w:lvlJc w:val="left"/>
      <w:pPr>
        <w:ind w:left="5760" w:hanging="360"/>
      </w:pPr>
      <w:rPr>
        <w:rFonts w:hint="default" w:ascii="Courier New" w:hAnsi="Courier New"/>
      </w:rPr>
    </w:lvl>
    <w:lvl w:ilvl="8" w:tplc="FB56DD18">
      <w:start w:val="1"/>
      <w:numFmt w:val="bullet"/>
      <w:lvlText w:val=""/>
      <w:lvlJc w:val="left"/>
      <w:pPr>
        <w:ind w:left="6480" w:hanging="360"/>
      </w:pPr>
      <w:rPr>
        <w:rFonts w:hint="default" w:ascii="Wingdings" w:hAnsi="Wingdings"/>
      </w:rPr>
    </w:lvl>
  </w:abstractNum>
  <w:abstractNum w:abstractNumId="3" w15:restartNumberingAfterBreak="0">
    <w:nsid w:val="1D9A5434"/>
    <w:multiLevelType w:val="hybridMultilevel"/>
    <w:tmpl w:val="FFFFFFFF"/>
    <w:lvl w:ilvl="0" w:tplc="14EE2D30">
      <w:start w:val="1"/>
      <w:numFmt w:val="bullet"/>
      <w:lvlText w:val=""/>
      <w:lvlJc w:val="left"/>
      <w:pPr>
        <w:ind w:left="720" w:hanging="360"/>
      </w:pPr>
      <w:rPr>
        <w:rFonts w:hint="default" w:ascii="Symbol" w:hAnsi="Symbol"/>
      </w:rPr>
    </w:lvl>
    <w:lvl w:ilvl="1" w:tplc="D6262C60">
      <w:start w:val="1"/>
      <w:numFmt w:val="bullet"/>
      <w:lvlText w:val="o"/>
      <w:lvlJc w:val="left"/>
      <w:pPr>
        <w:ind w:left="1440" w:hanging="360"/>
      </w:pPr>
      <w:rPr>
        <w:rFonts w:hint="default" w:ascii="Courier New" w:hAnsi="Courier New"/>
      </w:rPr>
    </w:lvl>
    <w:lvl w:ilvl="2" w:tplc="CD584994">
      <w:start w:val="1"/>
      <w:numFmt w:val="bullet"/>
      <w:lvlText w:val=""/>
      <w:lvlJc w:val="left"/>
      <w:pPr>
        <w:ind w:left="2160" w:hanging="360"/>
      </w:pPr>
      <w:rPr>
        <w:rFonts w:hint="default" w:ascii="Wingdings" w:hAnsi="Wingdings"/>
      </w:rPr>
    </w:lvl>
    <w:lvl w:ilvl="3" w:tplc="41E8D034">
      <w:start w:val="1"/>
      <w:numFmt w:val="bullet"/>
      <w:lvlText w:val=""/>
      <w:lvlJc w:val="left"/>
      <w:pPr>
        <w:ind w:left="2880" w:hanging="360"/>
      </w:pPr>
      <w:rPr>
        <w:rFonts w:hint="default" w:ascii="Symbol" w:hAnsi="Symbol"/>
      </w:rPr>
    </w:lvl>
    <w:lvl w:ilvl="4" w:tplc="D7429472">
      <w:start w:val="1"/>
      <w:numFmt w:val="bullet"/>
      <w:lvlText w:val="o"/>
      <w:lvlJc w:val="left"/>
      <w:pPr>
        <w:ind w:left="3600" w:hanging="360"/>
      </w:pPr>
      <w:rPr>
        <w:rFonts w:hint="default" w:ascii="Courier New" w:hAnsi="Courier New"/>
      </w:rPr>
    </w:lvl>
    <w:lvl w:ilvl="5" w:tplc="7846A44A">
      <w:start w:val="1"/>
      <w:numFmt w:val="bullet"/>
      <w:lvlText w:val=""/>
      <w:lvlJc w:val="left"/>
      <w:pPr>
        <w:ind w:left="4320" w:hanging="360"/>
      </w:pPr>
      <w:rPr>
        <w:rFonts w:hint="default" w:ascii="Wingdings" w:hAnsi="Wingdings"/>
      </w:rPr>
    </w:lvl>
    <w:lvl w:ilvl="6" w:tplc="1A2206FE">
      <w:start w:val="1"/>
      <w:numFmt w:val="bullet"/>
      <w:lvlText w:val=""/>
      <w:lvlJc w:val="left"/>
      <w:pPr>
        <w:ind w:left="5040" w:hanging="360"/>
      </w:pPr>
      <w:rPr>
        <w:rFonts w:hint="default" w:ascii="Symbol" w:hAnsi="Symbol"/>
      </w:rPr>
    </w:lvl>
    <w:lvl w:ilvl="7" w:tplc="7D9AEE00">
      <w:start w:val="1"/>
      <w:numFmt w:val="bullet"/>
      <w:lvlText w:val="o"/>
      <w:lvlJc w:val="left"/>
      <w:pPr>
        <w:ind w:left="5760" w:hanging="360"/>
      </w:pPr>
      <w:rPr>
        <w:rFonts w:hint="default" w:ascii="Courier New" w:hAnsi="Courier New"/>
      </w:rPr>
    </w:lvl>
    <w:lvl w:ilvl="8" w:tplc="1670485C">
      <w:start w:val="1"/>
      <w:numFmt w:val="bullet"/>
      <w:lvlText w:val=""/>
      <w:lvlJc w:val="left"/>
      <w:pPr>
        <w:ind w:left="6480" w:hanging="360"/>
      </w:pPr>
      <w:rPr>
        <w:rFonts w:hint="default" w:ascii="Wingdings" w:hAnsi="Wingdings"/>
      </w:rPr>
    </w:lvl>
  </w:abstractNum>
  <w:abstractNum w:abstractNumId="4" w15:restartNumberingAfterBreak="0">
    <w:nsid w:val="209B03F3"/>
    <w:multiLevelType w:val="hybridMultilevel"/>
    <w:tmpl w:val="FFFFFFFF"/>
    <w:lvl w:ilvl="0" w:tplc="6F4066B6">
      <w:start w:val="1"/>
      <w:numFmt w:val="bullet"/>
      <w:lvlText w:val=""/>
      <w:lvlJc w:val="left"/>
      <w:pPr>
        <w:ind w:left="720" w:hanging="360"/>
      </w:pPr>
      <w:rPr>
        <w:rFonts w:hint="default" w:ascii="Symbol" w:hAnsi="Symbol"/>
      </w:rPr>
    </w:lvl>
    <w:lvl w:ilvl="1" w:tplc="D8D4DEF2">
      <w:start w:val="1"/>
      <w:numFmt w:val="bullet"/>
      <w:lvlText w:val="o"/>
      <w:lvlJc w:val="left"/>
      <w:pPr>
        <w:ind w:left="1440" w:hanging="360"/>
      </w:pPr>
      <w:rPr>
        <w:rFonts w:hint="default" w:ascii="Courier New" w:hAnsi="Courier New"/>
      </w:rPr>
    </w:lvl>
    <w:lvl w:ilvl="2" w:tplc="7DC8E000">
      <w:start w:val="1"/>
      <w:numFmt w:val="bullet"/>
      <w:lvlText w:val=""/>
      <w:lvlJc w:val="left"/>
      <w:pPr>
        <w:ind w:left="2160" w:hanging="360"/>
      </w:pPr>
      <w:rPr>
        <w:rFonts w:hint="default" w:ascii="Wingdings" w:hAnsi="Wingdings"/>
      </w:rPr>
    </w:lvl>
    <w:lvl w:ilvl="3" w:tplc="E9E22866">
      <w:start w:val="1"/>
      <w:numFmt w:val="bullet"/>
      <w:lvlText w:val=""/>
      <w:lvlJc w:val="left"/>
      <w:pPr>
        <w:ind w:left="2880" w:hanging="360"/>
      </w:pPr>
      <w:rPr>
        <w:rFonts w:hint="default" w:ascii="Symbol" w:hAnsi="Symbol"/>
      </w:rPr>
    </w:lvl>
    <w:lvl w:ilvl="4" w:tplc="13AE6916">
      <w:start w:val="1"/>
      <w:numFmt w:val="bullet"/>
      <w:lvlText w:val="o"/>
      <w:lvlJc w:val="left"/>
      <w:pPr>
        <w:ind w:left="3600" w:hanging="360"/>
      </w:pPr>
      <w:rPr>
        <w:rFonts w:hint="default" w:ascii="Courier New" w:hAnsi="Courier New"/>
      </w:rPr>
    </w:lvl>
    <w:lvl w:ilvl="5" w:tplc="D272051C">
      <w:start w:val="1"/>
      <w:numFmt w:val="bullet"/>
      <w:lvlText w:val=""/>
      <w:lvlJc w:val="left"/>
      <w:pPr>
        <w:ind w:left="4320" w:hanging="360"/>
      </w:pPr>
      <w:rPr>
        <w:rFonts w:hint="default" w:ascii="Wingdings" w:hAnsi="Wingdings"/>
      </w:rPr>
    </w:lvl>
    <w:lvl w:ilvl="6" w:tplc="50A2A770">
      <w:start w:val="1"/>
      <w:numFmt w:val="bullet"/>
      <w:lvlText w:val=""/>
      <w:lvlJc w:val="left"/>
      <w:pPr>
        <w:ind w:left="5040" w:hanging="360"/>
      </w:pPr>
      <w:rPr>
        <w:rFonts w:hint="default" w:ascii="Symbol" w:hAnsi="Symbol"/>
      </w:rPr>
    </w:lvl>
    <w:lvl w:ilvl="7" w:tplc="E6782662">
      <w:start w:val="1"/>
      <w:numFmt w:val="bullet"/>
      <w:lvlText w:val="o"/>
      <w:lvlJc w:val="left"/>
      <w:pPr>
        <w:ind w:left="5760" w:hanging="360"/>
      </w:pPr>
      <w:rPr>
        <w:rFonts w:hint="default" w:ascii="Courier New" w:hAnsi="Courier New"/>
      </w:rPr>
    </w:lvl>
    <w:lvl w:ilvl="8" w:tplc="D040CF88">
      <w:start w:val="1"/>
      <w:numFmt w:val="bullet"/>
      <w:lvlText w:val=""/>
      <w:lvlJc w:val="left"/>
      <w:pPr>
        <w:ind w:left="6480" w:hanging="360"/>
      </w:pPr>
      <w:rPr>
        <w:rFonts w:hint="default" w:ascii="Wingdings" w:hAnsi="Wingdings"/>
      </w:rPr>
    </w:lvl>
  </w:abstractNum>
  <w:abstractNum w:abstractNumId="5" w15:restartNumberingAfterBreak="0">
    <w:nsid w:val="23621817"/>
    <w:multiLevelType w:val="hybridMultilevel"/>
    <w:tmpl w:val="AECAE6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7D6BDF"/>
    <w:multiLevelType w:val="hybridMultilevel"/>
    <w:tmpl w:val="FFFFFFFF"/>
    <w:lvl w:ilvl="0" w:tplc="0F0463FC">
      <w:start w:val="1"/>
      <w:numFmt w:val="bullet"/>
      <w:lvlText w:val=""/>
      <w:lvlJc w:val="left"/>
      <w:pPr>
        <w:ind w:left="720" w:hanging="360"/>
      </w:pPr>
      <w:rPr>
        <w:rFonts w:hint="default" w:ascii="Symbol" w:hAnsi="Symbol"/>
      </w:rPr>
    </w:lvl>
    <w:lvl w:ilvl="1" w:tplc="19A6376A">
      <w:start w:val="1"/>
      <w:numFmt w:val="bullet"/>
      <w:lvlText w:val="o"/>
      <w:lvlJc w:val="left"/>
      <w:pPr>
        <w:ind w:left="1440" w:hanging="360"/>
      </w:pPr>
      <w:rPr>
        <w:rFonts w:hint="default" w:ascii="Courier New" w:hAnsi="Courier New"/>
      </w:rPr>
    </w:lvl>
    <w:lvl w:ilvl="2" w:tplc="5C0CB1DA">
      <w:start w:val="1"/>
      <w:numFmt w:val="bullet"/>
      <w:lvlText w:val=""/>
      <w:lvlJc w:val="left"/>
      <w:pPr>
        <w:ind w:left="2160" w:hanging="360"/>
      </w:pPr>
      <w:rPr>
        <w:rFonts w:hint="default" w:ascii="Wingdings" w:hAnsi="Wingdings"/>
      </w:rPr>
    </w:lvl>
    <w:lvl w:ilvl="3" w:tplc="7E54D5E2">
      <w:start w:val="1"/>
      <w:numFmt w:val="bullet"/>
      <w:lvlText w:val=""/>
      <w:lvlJc w:val="left"/>
      <w:pPr>
        <w:ind w:left="2880" w:hanging="360"/>
      </w:pPr>
      <w:rPr>
        <w:rFonts w:hint="default" w:ascii="Symbol" w:hAnsi="Symbol"/>
      </w:rPr>
    </w:lvl>
    <w:lvl w:ilvl="4" w:tplc="CBC841CC">
      <w:start w:val="1"/>
      <w:numFmt w:val="bullet"/>
      <w:lvlText w:val="o"/>
      <w:lvlJc w:val="left"/>
      <w:pPr>
        <w:ind w:left="3600" w:hanging="360"/>
      </w:pPr>
      <w:rPr>
        <w:rFonts w:hint="default" w:ascii="Courier New" w:hAnsi="Courier New"/>
      </w:rPr>
    </w:lvl>
    <w:lvl w:ilvl="5" w:tplc="BAEA3194">
      <w:start w:val="1"/>
      <w:numFmt w:val="bullet"/>
      <w:lvlText w:val=""/>
      <w:lvlJc w:val="left"/>
      <w:pPr>
        <w:ind w:left="4320" w:hanging="360"/>
      </w:pPr>
      <w:rPr>
        <w:rFonts w:hint="default" w:ascii="Wingdings" w:hAnsi="Wingdings"/>
      </w:rPr>
    </w:lvl>
    <w:lvl w:ilvl="6" w:tplc="83A4C6B0">
      <w:start w:val="1"/>
      <w:numFmt w:val="bullet"/>
      <w:lvlText w:val=""/>
      <w:lvlJc w:val="left"/>
      <w:pPr>
        <w:ind w:left="5040" w:hanging="360"/>
      </w:pPr>
      <w:rPr>
        <w:rFonts w:hint="default" w:ascii="Symbol" w:hAnsi="Symbol"/>
      </w:rPr>
    </w:lvl>
    <w:lvl w:ilvl="7" w:tplc="0C08FD38">
      <w:start w:val="1"/>
      <w:numFmt w:val="bullet"/>
      <w:lvlText w:val="o"/>
      <w:lvlJc w:val="left"/>
      <w:pPr>
        <w:ind w:left="5760" w:hanging="360"/>
      </w:pPr>
      <w:rPr>
        <w:rFonts w:hint="default" w:ascii="Courier New" w:hAnsi="Courier New"/>
      </w:rPr>
    </w:lvl>
    <w:lvl w:ilvl="8" w:tplc="D5BE814A">
      <w:start w:val="1"/>
      <w:numFmt w:val="bullet"/>
      <w:lvlText w:val=""/>
      <w:lvlJc w:val="left"/>
      <w:pPr>
        <w:ind w:left="6480" w:hanging="360"/>
      </w:pPr>
      <w:rPr>
        <w:rFonts w:hint="default" w:ascii="Wingdings" w:hAnsi="Wingdings"/>
      </w:rPr>
    </w:lvl>
  </w:abstractNum>
  <w:abstractNum w:abstractNumId="7" w15:restartNumberingAfterBreak="0">
    <w:nsid w:val="2628012A"/>
    <w:multiLevelType w:val="hybridMultilevel"/>
    <w:tmpl w:val="FFFFFFFF"/>
    <w:lvl w:ilvl="0" w:tplc="888AA48C">
      <w:start w:val="1"/>
      <w:numFmt w:val="bullet"/>
      <w:lvlText w:val=""/>
      <w:lvlJc w:val="left"/>
      <w:pPr>
        <w:ind w:left="720" w:hanging="360"/>
      </w:pPr>
      <w:rPr>
        <w:rFonts w:hint="default" w:ascii="Symbol" w:hAnsi="Symbol"/>
      </w:rPr>
    </w:lvl>
    <w:lvl w:ilvl="1" w:tplc="27427880">
      <w:start w:val="1"/>
      <w:numFmt w:val="bullet"/>
      <w:lvlText w:val="o"/>
      <w:lvlJc w:val="left"/>
      <w:pPr>
        <w:ind w:left="1440" w:hanging="360"/>
      </w:pPr>
      <w:rPr>
        <w:rFonts w:hint="default" w:ascii="Courier New" w:hAnsi="Courier New"/>
      </w:rPr>
    </w:lvl>
    <w:lvl w:ilvl="2" w:tplc="3E6C1BBE">
      <w:start w:val="1"/>
      <w:numFmt w:val="bullet"/>
      <w:lvlText w:val=""/>
      <w:lvlJc w:val="left"/>
      <w:pPr>
        <w:ind w:left="2160" w:hanging="360"/>
      </w:pPr>
      <w:rPr>
        <w:rFonts w:hint="default" w:ascii="Wingdings" w:hAnsi="Wingdings"/>
      </w:rPr>
    </w:lvl>
    <w:lvl w:ilvl="3" w:tplc="AF18AE18">
      <w:start w:val="1"/>
      <w:numFmt w:val="bullet"/>
      <w:lvlText w:val=""/>
      <w:lvlJc w:val="left"/>
      <w:pPr>
        <w:ind w:left="2880" w:hanging="360"/>
      </w:pPr>
      <w:rPr>
        <w:rFonts w:hint="default" w:ascii="Symbol" w:hAnsi="Symbol"/>
      </w:rPr>
    </w:lvl>
    <w:lvl w:ilvl="4" w:tplc="3D14A7A0">
      <w:start w:val="1"/>
      <w:numFmt w:val="bullet"/>
      <w:lvlText w:val="o"/>
      <w:lvlJc w:val="left"/>
      <w:pPr>
        <w:ind w:left="3600" w:hanging="360"/>
      </w:pPr>
      <w:rPr>
        <w:rFonts w:hint="default" w:ascii="Courier New" w:hAnsi="Courier New"/>
      </w:rPr>
    </w:lvl>
    <w:lvl w:ilvl="5" w:tplc="37182122">
      <w:start w:val="1"/>
      <w:numFmt w:val="bullet"/>
      <w:lvlText w:val=""/>
      <w:lvlJc w:val="left"/>
      <w:pPr>
        <w:ind w:left="4320" w:hanging="360"/>
      </w:pPr>
      <w:rPr>
        <w:rFonts w:hint="default" w:ascii="Wingdings" w:hAnsi="Wingdings"/>
      </w:rPr>
    </w:lvl>
    <w:lvl w:ilvl="6" w:tplc="753E4A6E">
      <w:start w:val="1"/>
      <w:numFmt w:val="bullet"/>
      <w:lvlText w:val=""/>
      <w:lvlJc w:val="left"/>
      <w:pPr>
        <w:ind w:left="5040" w:hanging="360"/>
      </w:pPr>
      <w:rPr>
        <w:rFonts w:hint="default" w:ascii="Symbol" w:hAnsi="Symbol"/>
      </w:rPr>
    </w:lvl>
    <w:lvl w:ilvl="7" w:tplc="F4088BDC">
      <w:start w:val="1"/>
      <w:numFmt w:val="bullet"/>
      <w:lvlText w:val="o"/>
      <w:lvlJc w:val="left"/>
      <w:pPr>
        <w:ind w:left="5760" w:hanging="360"/>
      </w:pPr>
      <w:rPr>
        <w:rFonts w:hint="default" w:ascii="Courier New" w:hAnsi="Courier New"/>
      </w:rPr>
    </w:lvl>
    <w:lvl w:ilvl="8" w:tplc="FA54091C">
      <w:start w:val="1"/>
      <w:numFmt w:val="bullet"/>
      <w:lvlText w:val=""/>
      <w:lvlJc w:val="left"/>
      <w:pPr>
        <w:ind w:left="6480" w:hanging="360"/>
      </w:pPr>
      <w:rPr>
        <w:rFonts w:hint="default" w:ascii="Wingdings" w:hAnsi="Wingdings"/>
      </w:rPr>
    </w:lvl>
  </w:abstractNum>
  <w:abstractNum w:abstractNumId="8" w15:restartNumberingAfterBreak="0">
    <w:nsid w:val="2BDA0062"/>
    <w:multiLevelType w:val="hybridMultilevel"/>
    <w:tmpl w:val="FFFFFFFF"/>
    <w:lvl w:ilvl="0" w:tplc="CABE7E26">
      <w:start w:val="1"/>
      <w:numFmt w:val="bullet"/>
      <w:lvlText w:val=""/>
      <w:lvlJc w:val="left"/>
      <w:pPr>
        <w:ind w:left="720" w:hanging="360"/>
      </w:pPr>
      <w:rPr>
        <w:rFonts w:hint="default" w:ascii="Symbol" w:hAnsi="Symbol"/>
      </w:rPr>
    </w:lvl>
    <w:lvl w:ilvl="1" w:tplc="1F3CCBAA">
      <w:start w:val="1"/>
      <w:numFmt w:val="bullet"/>
      <w:lvlText w:val="o"/>
      <w:lvlJc w:val="left"/>
      <w:pPr>
        <w:ind w:left="1440" w:hanging="360"/>
      </w:pPr>
      <w:rPr>
        <w:rFonts w:hint="default" w:ascii="Courier New" w:hAnsi="Courier New"/>
      </w:rPr>
    </w:lvl>
    <w:lvl w:ilvl="2" w:tplc="D20A65F6">
      <w:start w:val="1"/>
      <w:numFmt w:val="bullet"/>
      <w:lvlText w:val=""/>
      <w:lvlJc w:val="left"/>
      <w:pPr>
        <w:ind w:left="2160" w:hanging="360"/>
      </w:pPr>
      <w:rPr>
        <w:rFonts w:hint="default" w:ascii="Wingdings" w:hAnsi="Wingdings"/>
      </w:rPr>
    </w:lvl>
    <w:lvl w:ilvl="3" w:tplc="E5462F6A">
      <w:start w:val="1"/>
      <w:numFmt w:val="bullet"/>
      <w:lvlText w:val=""/>
      <w:lvlJc w:val="left"/>
      <w:pPr>
        <w:ind w:left="2880" w:hanging="360"/>
      </w:pPr>
      <w:rPr>
        <w:rFonts w:hint="default" w:ascii="Symbol" w:hAnsi="Symbol"/>
      </w:rPr>
    </w:lvl>
    <w:lvl w:ilvl="4" w:tplc="6CBCE9CE">
      <w:start w:val="1"/>
      <w:numFmt w:val="bullet"/>
      <w:lvlText w:val="o"/>
      <w:lvlJc w:val="left"/>
      <w:pPr>
        <w:ind w:left="3600" w:hanging="360"/>
      </w:pPr>
      <w:rPr>
        <w:rFonts w:hint="default" w:ascii="Courier New" w:hAnsi="Courier New"/>
      </w:rPr>
    </w:lvl>
    <w:lvl w:ilvl="5" w:tplc="082829CA">
      <w:start w:val="1"/>
      <w:numFmt w:val="bullet"/>
      <w:lvlText w:val=""/>
      <w:lvlJc w:val="left"/>
      <w:pPr>
        <w:ind w:left="4320" w:hanging="360"/>
      </w:pPr>
      <w:rPr>
        <w:rFonts w:hint="default" w:ascii="Wingdings" w:hAnsi="Wingdings"/>
      </w:rPr>
    </w:lvl>
    <w:lvl w:ilvl="6" w:tplc="7F541D1A">
      <w:start w:val="1"/>
      <w:numFmt w:val="bullet"/>
      <w:lvlText w:val=""/>
      <w:lvlJc w:val="left"/>
      <w:pPr>
        <w:ind w:left="5040" w:hanging="360"/>
      </w:pPr>
      <w:rPr>
        <w:rFonts w:hint="default" w:ascii="Symbol" w:hAnsi="Symbol"/>
      </w:rPr>
    </w:lvl>
    <w:lvl w:ilvl="7" w:tplc="B694F20E">
      <w:start w:val="1"/>
      <w:numFmt w:val="bullet"/>
      <w:lvlText w:val="o"/>
      <w:lvlJc w:val="left"/>
      <w:pPr>
        <w:ind w:left="5760" w:hanging="360"/>
      </w:pPr>
      <w:rPr>
        <w:rFonts w:hint="default" w:ascii="Courier New" w:hAnsi="Courier New"/>
      </w:rPr>
    </w:lvl>
    <w:lvl w:ilvl="8" w:tplc="8EDE6868">
      <w:start w:val="1"/>
      <w:numFmt w:val="bullet"/>
      <w:lvlText w:val=""/>
      <w:lvlJc w:val="left"/>
      <w:pPr>
        <w:ind w:left="6480" w:hanging="360"/>
      </w:pPr>
      <w:rPr>
        <w:rFonts w:hint="default" w:ascii="Wingdings" w:hAnsi="Wingdings"/>
      </w:rPr>
    </w:lvl>
  </w:abstractNum>
  <w:abstractNum w:abstractNumId="9" w15:restartNumberingAfterBreak="0">
    <w:nsid w:val="33435CF8"/>
    <w:multiLevelType w:val="hybridMultilevel"/>
    <w:tmpl w:val="FFFFFFFF"/>
    <w:lvl w:ilvl="0" w:tplc="C23CF8D2">
      <w:start w:val="1"/>
      <w:numFmt w:val="bullet"/>
      <w:lvlText w:val=""/>
      <w:lvlJc w:val="left"/>
      <w:pPr>
        <w:ind w:left="720" w:hanging="360"/>
      </w:pPr>
      <w:rPr>
        <w:rFonts w:hint="default" w:ascii="Symbol" w:hAnsi="Symbol"/>
      </w:rPr>
    </w:lvl>
    <w:lvl w:ilvl="1" w:tplc="4170B2C8">
      <w:start w:val="1"/>
      <w:numFmt w:val="bullet"/>
      <w:lvlText w:val="o"/>
      <w:lvlJc w:val="left"/>
      <w:pPr>
        <w:ind w:left="1440" w:hanging="360"/>
      </w:pPr>
      <w:rPr>
        <w:rFonts w:hint="default" w:ascii="Courier New" w:hAnsi="Courier New"/>
      </w:rPr>
    </w:lvl>
    <w:lvl w:ilvl="2" w:tplc="28E085A8">
      <w:start w:val="1"/>
      <w:numFmt w:val="bullet"/>
      <w:lvlText w:val=""/>
      <w:lvlJc w:val="left"/>
      <w:pPr>
        <w:ind w:left="2160" w:hanging="360"/>
      </w:pPr>
      <w:rPr>
        <w:rFonts w:hint="default" w:ascii="Wingdings" w:hAnsi="Wingdings"/>
      </w:rPr>
    </w:lvl>
    <w:lvl w:ilvl="3" w:tplc="2260216A">
      <w:start w:val="1"/>
      <w:numFmt w:val="bullet"/>
      <w:lvlText w:val=""/>
      <w:lvlJc w:val="left"/>
      <w:pPr>
        <w:ind w:left="2880" w:hanging="360"/>
      </w:pPr>
      <w:rPr>
        <w:rFonts w:hint="default" w:ascii="Symbol" w:hAnsi="Symbol"/>
      </w:rPr>
    </w:lvl>
    <w:lvl w:ilvl="4" w:tplc="5C70A0BE">
      <w:start w:val="1"/>
      <w:numFmt w:val="bullet"/>
      <w:lvlText w:val="o"/>
      <w:lvlJc w:val="left"/>
      <w:pPr>
        <w:ind w:left="3600" w:hanging="360"/>
      </w:pPr>
      <w:rPr>
        <w:rFonts w:hint="default" w:ascii="Courier New" w:hAnsi="Courier New"/>
      </w:rPr>
    </w:lvl>
    <w:lvl w:ilvl="5" w:tplc="27648F92">
      <w:start w:val="1"/>
      <w:numFmt w:val="bullet"/>
      <w:lvlText w:val=""/>
      <w:lvlJc w:val="left"/>
      <w:pPr>
        <w:ind w:left="4320" w:hanging="360"/>
      </w:pPr>
      <w:rPr>
        <w:rFonts w:hint="default" w:ascii="Wingdings" w:hAnsi="Wingdings"/>
      </w:rPr>
    </w:lvl>
    <w:lvl w:ilvl="6" w:tplc="3578A868">
      <w:start w:val="1"/>
      <w:numFmt w:val="bullet"/>
      <w:lvlText w:val=""/>
      <w:lvlJc w:val="left"/>
      <w:pPr>
        <w:ind w:left="5040" w:hanging="360"/>
      </w:pPr>
      <w:rPr>
        <w:rFonts w:hint="default" w:ascii="Symbol" w:hAnsi="Symbol"/>
      </w:rPr>
    </w:lvl>
    <w:lvl w:ilvl="7" w:tplc="2CD6753E">
      <w:start w:val="1"/>
      <w:numFmt w:val="bullet"/>
      <w:lvlText w:val="o"/>
      <w:lvlJc w:val="left"/>
      <w:pPr>
        <w:ind w:left="5760" w:hanging="360"/>
      </w:pPr>
      <w:rPr>
        <w:rFonts w:hint="default" w:ascii="Courier New" w:hAnsi="Courier New"/>
      </w:rPr>
    </w:lvl>
    <w:lvl w:ilvl="8" w:tplc="5D3669E4">
      <w:start w:val="1"/>
      <w:numFmt w:val="bullet"/>
      <w:lvlText w:val=""/>
      <w:lvlJc w:val="left"/>
      <w:pPr>
        <w:ind w:left="6480" w:hanging="360"/>
      </w:pPr>
      <w:rPr>
        <w:rFonts w:hint="default" w:ascii="Wingdings" w:hAnsi="Wingdings"/>
      </w:rPr>
    </w:lvl>
  </w:abstractNum>
  <w:abstractNum w:abstractNumId="10" w15:restartNumberingAfterBreak="0">
    <w:nsid w:val="3C140AC3"/>
    <w:multiLevelType w:val="hybridMultilevel"/>
    <w:tmpl w:val="FFFFFFFF"/>
    <w:lvl w:ilvl="0" w:tplc="319487A8">
      <w:start w:val="1"/>
      <w:numFmt w:val="bullet"/>
      <w:lvlText w:val=""/>
      <w:lvlJc w:val="left"/>
      <w:pPr>
        <w:ind w:left="720" w:hanging="360"/>
      </w:pPr>
      <w:rPr>
        <w:rFonts w:hint="default" w:ascii="Symbol" w:hAnsi="Symbol"/>
      </w:rPr>
    </w:lvl>
    <w:lvl w:ilvl="1" w:tplc="D7186052">
      <w:start w:val="1"/>
      <w:numFmt w:val="bullet"/>
      <w:lvlText w:val="o"/>
      <w:lvlJc w:val="left"/>
      <w:pPr>
        <w:ind w:left="1440" w:hanging="360"/>
      </w:pPr>
      <w:rPr>
        <w:rFonts w:hint="default" w:ascii="Courier New" w:hAnsi="Courier New"/>
      </w:rPr>
    </w:lvl>
    <w:lvl w:ilvl="2" w:tplc="95984EE8">
      <w:start w:val="1"/>
      <w:numFmt w:val="bullet"/>
      <w:lvlText w:val=""/>
      <w:lvlJc w:val="left"/>
      <w:pPr>
        <w:ind w:left="2160" w:hanging="360"/>
      </w:pPr>
      <w:rPr>
        <w:rFonts w:hint="default" w:ascii="Wingdings" w:hAnsi="Wingdings"/>
      </w:rPr>
    </w:lvl>
    <w:lvl w:ilvl="3" w:tplc="9F3EB69C">
      <w:start w:val="1"/>
      <w:numFmt w:val="bullet"/>
      <w:lvlText w:val=""/>
      <w:lvlJc w:val="left"/>
      <w:pPr>
        <w:ind w:left="2880" w:hanging="360"/>
      </w:pPr>
      <w:rPr>
        <w:rFonts w:hint="default" w:ascii="Symbol" w:hAnsi="Symbol"/>
      </w:rPr>
    </w:lvl>
    <w:lvl w:ilvl="4" w:tplc="2DF0D7D6">
      <w:start w:val="1"/>
      <w:numFmt w:val="bullet"/>
      <w:lvlText w:val="o"/>
      <w:lvlJc w:val="left"/>
      <w:pPr>
        <w:ind w:left="3600" w:hanging="360"/>
      </w:pPr>
      <w:rPr>
        <w:rFonts w:hint="default" w:ascii="Courier New" w:hAnsi="Courier New"/>
      </w:rPr>
    </w:lvl>
    <w:lvl w:ilvl="5" w:tplc="EE3ADCC2">
      <w:start w:val="1"/>
      <w:numFmt w:val="bullet"/>
      <w:lvlText w:val=""/>
      <w:lvlJc w:val="left"/>
      <w:pPr>
        <w:ind w:left="4320" w:hanging="360"/>
      </w:pPr>
      <w:rPr>
        <w:rFonts w:hint="default" w:ascii="Wingdings" w:hAnsi="Wingdings"/>
      </w:rPr>
    </w:lvl>
    <w:lvl w:ilvl="6" w:tplc="A8741562">
      <w:start w:val="1"/>
      <w:numFmt w:val="bullet"/>
      <w:lvlText w:val=""/>
      <w:lvlJc w:val="left"/>
      <w:pPr>
        <w:ind w:left="5040" w:hanging="360"/>
      </w:pPr>
      <w:rPr>
        <w:rFonts w:hint="default" w:ascii="Symbol" w:hAnsi="Symbol"/>
      </w:rPr>
    </w:lvl>
    <w:lvl w:ilvl="7" w:tplc="9B105106">
      <w:start w:val="1"/>
      <w:numFmt w:val="bullet"/>
      <w:lvlText w:val="o"/>
      <w:lvlJc w:val="left"/>
      <w:pPr>
        <w:ind w:left="5760" w:hanging="360"/>
      </w:pPr>
      <w:rPr>
        <w:rFonts w:hint="default" w:ascii="Courier New" w:hAnsi="Courier New"/>
      </w:rPr>
    </w:lvl>
    <w:lvl w:ilvl="8" w:tplc="C2967C4A">
      <w:start w:val="1"/>
      <w:numFmt w:val="bullet"/>
      <w:lvlText w:val=""/>
      <w:lvlJc w:val="left"/>
      <w:pPr>
        <w:ind w:left="6480" w:hanging="360"/>
      </w:pPr>
      <w:rPr>
        <w:rFonts w:hint="default" w:ascii="Wingdings" w:hAnsi="Wingdings"/>
      </w:rPr>
    </w:lvl>
  </w:abstractNum>
  <w:abstractNum w:abstractNumId="11" w15:restartNumberingAfterBreak="0">
    <w:nsid w:val="413C4F0A"/>
    <w:multiLevelType w:val="hybridMultilevel"/>
    <w:tmpl w:val="FFFFFFFF"/>
    <w:lvl w:ilvl="0" w:tplc="0540B460">
      <w:start w:val="1"/>
      <w:numFmt w:val="bullet"/>
      <w:lvlText w:val=""/>
      <w:lvlJc w:val="left"/>
      <w:pPr>
        <w:ind w:left="720" w:hanging="360"/>
      </w:pPr>
      <w:rPr>
        <w:rFonts w:hint="default" w:ascii="Symbol" w:hAnsi="Symbol"/>
      </w:rPr>
    </w:lvl>
    <w:lvl w:ilvl="1" w:tplc="62D85432">
      <w:start w:val="1"/>
      <w:numFmt w:val="bullet"/>
      <w:lvlText w:val="o"/>
      <w:lvlJc w:val="left"/>
      <w:pPr>
        <w:ind w:left="1440" w:hanging="360"/>
      </w:pPr>
      <w:rPr>
        <w:rFonts w:hint="default" w:ascii="Courier New" w:hAnsi="Courier New"/>
      </w:rPr>
    </w:lvl>
    <w:lvl w:ilvl="2" w:tplc="83524936">
      <w:start w:val="1"/>
      <w:numFmt w:val="bullet"/>
      <w:lvlText w:val=""/>
      <w:lvlJc w:val="left"/>
      <w:pPr>
        <w:ind w:left="2160" w:hanging="360"/>
      </w:pPr>
      <w:rPr>
        <w:rFonts w:hint="default" w:ascii="Wingdings" w:hAnsi="Wingdings"/>
      </w:rPr>
    </w:lvl>
    <w:lvl w:ilvl="3" w:tplc="26A26E92">
      <w:start w:val="1"/>
      <w:numFmt w:val="bullet"/>
      <w:lvlText w:val=""/>
      <w:lvlJc w:val="left"/>
      <w:pPr>
        <w:ind w:left="2880" w:hanging="360"/>
      </w:pPr>
      <w:rPr>
        <w:rFonts w:hint="default" w:ascii="Symbol" w:hAnsi="Symbol"/>
      </w:rPr>
    </w:lvl>
    <w:lvl w:ilvl="4" w:tplc="51DE2B32">
      <w:start w:val="1"/>
      <w:numFmt w:val="bullet"/>
      <w:lvlText w:val="o"/>
      <w:lvlJc w:val="left"/>
      <w:pPr>
        <w:ind w:left="3600" w:hanging="360"/>
      </w:pPr>
      <w:rPr>
        <w:rFonts w:hint="default" w:ascii="Courier New" w:hAnsi="Courier New"/>
      </w:rPr>
    </w:lvl>
    <w:lvl w:ilvl="5" w:tplc="67941C9A">
      <w:start w:val="1"/>
      <w:numFmt w:val="bullet"/>
      <w:lvlText w:val=""/>
      <w:lvlJc w:val="left"/>
      <w:pPr>
        <w:ind w:left="4320" w:hanging="360"/>
      </w:pPr>
      <w:rPr>
        <w:rFonts w:hint="default" w:ascii="Wingdings" w:hAnsi="Wingdings"/>
      </w:rPr>
    </w:lvl>
    <w:lvl w:ilvl="6" w:tplc="B19AD02C">
      <w:start w:val="1"/>
      <w:numFmt w:val="bullet"/>
      <w:lvlText w:val=""/>
      <w:lvlJc w:val="left"/>
      <w:pPr>
        <w:ind w:left="5040" w:hanging="360"/>
      </w:pPr>
      <w:rPr>
        <w:rFonts w:hint="default" w:ascii="Symbol" w:hAnsi="Symbol"/>
      </w:rPr>
    </w:lvl>
    <w:lvl w:ilvl="7" w:tplc="C2FE45DE">
      <w:start w:val="1"/>
      <w:numFmt w:val="bullet"/>
      <w:lvlText w:val="o"/>
      <w:lvlJc w:val="left"/>
      <w:pPr>
        <w:ind w:left="5760" w:hanging="360"/>
      </w:pPr>
      <w:rPr>
        <w:rFonts w:hint="default" w:ascii="Courier New" w:hAnsi="Courier New"/>
      </w:rPr>
    </w:lvl>
    <w:lvl w:ilvl="8" w:tplc="BDF271C6">
      <w:start w:val="1"/>
      <w:numFmt w:val="bullet"/>
      <w:lvlText w:val=""/>
      <w:lvlJc w:val="left"/>
      <w:pPr>
        <w:ind w:left="6480" w:hanging="360"/>
      </w:pPr>
      <w:rPr>
        <w:rFonts w:hint="default" w:ascii="Wingdings" w:hAnsi="Wingdings"/>
      </w:rPr>
    </w:lvl>
  </w:abstractNum>
  <w:abstractNum w:abstractNumId="12" w15:restartNumberingAfterBreak="0">
    <w:nsid w:val="42533073"/>
    <w:multiLevelType w:val="hybridMultilevel"/>
    <w:tmpl w:val="FFFFFFFF"/>
    <w:lvl w:ilvl="0" w:tplc="E3EEC51A">
      <w:start w:val="1"/>
      <w:numFmt w:val="bullet"/>
      <w:lvlText w:val=""/>
      <w:lvlJc w:val="left"/>
      <w:pPr>
        <w:ind w:left="720" w:hanging="360"/>
      </w:pPr>
      <w:rPr>
        <w:rFonts w:hint="default" w:ascii="Symbol" w:hAnsi="Symbol"/>
      </w:rPr>
    </w:lvl>
    <w:lvl w:ilvl="1" w:tplc="EE523F04">
      <w:start w:val="1"/>
      <w:numFmt w:val="bullet"/>
      <w:lvlText w:val="o"/>
      <w:lvlJc w:val="left"/>
      <w:pPr>
        <w:ind w:left="1440" w:hanging="360"/>
      </w:pPr>
      <w:rPr>
        <w:rFonts w:hint="default" w:ascii="Courier New" w:hAnsi="Courier New"/>
      </w:rPr>
    </w:lvl>
    <w:lvl w:ilvl="2" w:tplc="CA96563A">
      <w:start w:val="1"/>
      <w:numFmt w:val="bullet"/>
      <w:lvlText w:val=""/>
      <w:lvlJc w:val="left"/>
      <w:pPr>
        <w:ind w:left="2160" w:hanging="360"/>
      </w:pPr>
      <w:rPr>
        <w:rFonts w:hint="default" w:ascii="Wingdings" w:hAnsi="Wingdings"/>
      </w:rPr>
    </w:lvl>
    <w:lvl w:ilvl="3" w:tplc="6C80D5AA">
      <w:start w:val="1"/>
      <w:numFmt w:val="bullet"/>
      <w:lvlText w:val=""/>
      <w:lvlJc w:val="left"/>
      <w:pPr>
        <w:ind w:left="2880" w:hanging="360"/>
      </w:pPr>
      <w:rPr>
        <w:rFonts w:hint="default" w:ascii="Symbol" w:hAnsi="Symbol"/>
      </w:rPr>
    </w:lvl>
    <w:lvl w:ilvl="4" w:tplc="9D647DE2">
      <w:start w:val="1"/>
      <w:numFmt w:val="bullet"/>
      <w:lvlText w:val="o"/>
      <w:lvlJc w:val="left"/>
      <w:pPr>
        <w:ind w:left="3600" w:hanging="360"/>
      </w:pPr>
      <w:rPr>
        <w:rFonts w:hint="default" w:ascii="Courier New" w:hAnsi="Courier New"/>
      </w:rPr>
    </w:lvl>
    <w:lvl w:ilvl="5" w:tplc="E9B462DE">
      <w:start w:val="1"/>
      <w:numFmt w:val="bullet"/>
      <w:lvlText w:val=""/>
      <w:lvlJc w:val="left"/>
      <w:pPr>
        <w:ind w:left="4320" w:hanging="360"/>
      </w:pPr>
      <w:rPr>
        <w:rFonts w:hint="default" w:ascii="Wingdings" w:hAnsi="Wingdings"/>
      </w:rPr>
    </w:lvl>
    <w:lvl w:ilvl="6" w:tplc="345C38F0">
      <w:start w:val="1"/>
      <w:numFmt w:val="bullet"/>
      <w:lvlText w:val=""/>
      <w:lvlJc w:val="left"/>
      <w:pPr>
        <w:ind w:left="5040" w:hanging="360"/>
      </w:pPr>
      <w:rPr>
        <w:rFonts w:hint="default" w:ascii="Symbol" w:hAnsi="Symbol"/>
      </w:rPr>
    </w:lvl>
    <w:lvl w:ilvl="7" w:tplc="B094B07A">
      <w:start w:val="1"/>
      <w:numFmt w:val="bullet"/>
      <w:lvlText w:val="o"/>
      <w:lvlJc w:val="left"/>
      <w:pPr>
        <w:ind w:left="5760" w:hanging="360"/>
      </w:pPr>
      <w:rPr>
        <w:rFonts w:hint="default" w:ascii="Courier New" w:hAnsi="Courier New"/>
      </w:rPr>
    </w:lvl>
    <w:lvl w:ilvl="8" w:tplc="AAFC02C2">
      <w:start w:val="1"/>
      <w:numFmt w:val="bullet"/>
      <w:lvlText w:val=""/>
      <w:lvlJc w:val="left"/>
      <w:pPr>
        <w:ind w:left="6480" w:hanging="360"/>
      </w:pPr>
      <w:rPr>
        <w:rFonts w:hint="default" w:ascii="Wingdings" w:hAnsi="Wingdings"/>
      </w:rPr>
    </w:lvl>
  </w:abstractNum>
  <w:abstractNum w:abstractNumId="13" w15:restartNumberingAfterBreak="0">
    <w:nsid w:val="44802035"/>
    <w:multiLevelType w:val="hybridMultilevel"/>
    <w:tmpl w:val="95F0B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6905FC"/>
    <w:multiLevelType w:val="hybridMultilevel"/>
    <w:tmpl w:val="FFFFFFFF"/>
    <w:lvl w:ilvl="0" w:tplc="7E46EA8E">
      <w:start w:val="1"/>
      <w:numFmt w:val="bullet"/>
      <w:lvlText w:val=""/>
      <w:lvlJc w:val="left"/>
      <w:pPr>
        <w:ind w:left="720" w:hanging="360"/>
      </w:pPr>
      <w:rPr>
        <w:rFonts w:hint="default" w:ascii="Symbol" w:hAnsi="Symbol"/>
      </w:rPr>
    </w:lvl>
    <w:lvl w:ilvl="1" w:tplc="01069E08">
      <w:start w:val="1"/>
      <w:numFmt w:val="bullet"/>
      <w:lvlText w:val="o"/>
      <w:lvlJc w:val="left"/>
      <w:pPr>
        <w:ind w:left="1440" w:hanging="360"/>
      </w:pPr>
      <w:rPr>
        <w:rFonts w:hint="default" w:ascii="Courier New" w:hAnsi="Courier New"/>
      </w:rPr>
    </w:lvl>
    <w:lvl w:ilvl="2" w:tplc="3366416C">
      <w:start w:val="1"/>
      <w:numFmt w:val="bullet"/>
      <w:lvlText w:val=""/>
      <w:lvlJc w:val="left"/>
      <w:pPr>
        <w:ind w:left="2160" w:hanging="360"/>
      </w:pPr>
      <w:rPr>
        <w:rFonts w:hint="default" w:ascii="Wingdings" w:hAnsi="Wingdings"/>
      </w:rPr>
    </w:lvl>
    <w:lvl w:ilvl="3" w:tplc="21C275F2">
      <w:start w:val="1"/>
      <w:numFmt w:val="bullet"/>
      <w:lvlText w:val=""/>
      <w:lvlJc w:val="left"/>
      <w:pPr>
        <w:ind w:left="2880" w:hanging="360"/>
      </w:pPr>
      <w:rPr>
        <w:rFonts w:hint="default" w:ascii="Symbol" w:hAnsi="Symbol"/>
      </w:rPr>
    </w:lvl>
    <w:lvl w:ilvl="4" w:tplc="3A0C35AC">
      <w:start w:val="1"/>
      <w:numFmt w:val="bullet"/>
      <w:lvlText w:val="o"/>
      <w:lvlJc w:val="left"/>
      <w:pPr>
        <w:ind w:left="3600" w:hanging="360"/>
      </w:pPr>
      <w:rPr>
        <w:rFonts w:hint="default" w:ascii="Courier New" w:hAnsi="Courier New"/>
      </w:rPr>
    </w:lvl>
    <w:lvl w:ilvl="5" w:tplc="66AA12D6">
      <w:start w:val="1"/>
      <w:numFmt w:val="bullet"/>
      <w:lvlText w:val=""/>
      <w:lvlJc w:val="left"/>
      <w:pPr>
        <w:ind w:left="4320" w:hanging="360"/>
      </w:pPr>
      <w:rPr>
        <w:rFonts w:hint="default" w:ascii="Wingdings" w:hAnsi="Wingdings"/>
      </w:rPr>
    </w:lvl>
    <w:lvl w:ilvl="6" w:tplc="DEB8BF46">
      <w:start w:val="1"/>
      <w:numFmt w:val="bullet"/>
      <w:lvlText w:val=""/>
      <w:lvlJc w:val="left"/>
      <w:pPr>
        <w:ind w:left="5040" w:hanging="360"/>
      </w:pPr>
      <w:rPr>
        <w:rFonts w:hint="default" w:ascii="Symbol" w:hAnsi="Symbol"/>
      </w:rPr>
    </w:lvl>
    <w:lvl w:ilvl="7" w:tplc="58EE0398">
      <w:start w:val="1"/>
      <w:numFmt w:val="bullet"/>
      <w:lvlText w:val="o"/>
      <w:lvlJc w:val="left"/>
      <w:pPr>
        <w:ind w:left="5760" w:hanging="360"/>
      </w:pPr>
      <w:rPr>
        <w:rFonts w:hint="default" w:ascii="Courier New" w:hAnsi="Courier New"/>
      </w:rPr>
    </w:lvl>
    <w:lvl w:ilvl="8" w:tplc="33D26EB2">
      <w:start w:val="1"/>
      <w:numFmt w:val="bullet"/>
      <w:lvlText w:val=""/>
      <w:lvlJc w:val="left"/>
      <w:pPr>
        <w:ind w:left="6480" w:hanging="360"/>
      </w:pPr>
      <w:rPr>
        <w:rFonts w:hint="default" w:ascii="Wingdings" w:hAnsi="Wingdings"/>
      </w:rPr>
    </w:lvl>
  </w:abstractNum>
  <w:abstractNum w:abstractNumId="15" w15:restartNumberingAfterBreak="0">
    <w:nsid w:val="48470896"/>
    <w:multiLevelType w:val="hybridMultilevel"/>
    <w:tmpl w:val="FFFFFFFF"/>
    <w:lvl w:ilvl="0" w:tplc="451E035E">
      <w:start w:val="1"/>
      <w:numFmt w:val="bullet"/>
      <w:lvlText w:val=""/>
      <w:lvlJc w:val="left"/>
      <w:pPr>
        <w:ind w:left="720" w:hanging="360"/>
      </w:pPr>
      <w:rPr>
        <w:rFonts w:hint="default" w:ascii="Symbol" w:hAnsi="Symbol"/>
      </w:rPr>
    </w:lvl>
    <w:lvl w:ilvl="1" w:tplc="7C3C94DC">
      <w:start w:val="1"/>
      <w:numFmt w:val="bullet"/>
      <w:lvlText w:val="o"/>
      <w:lvlJc w:val="left"/>
      <w:pPr>
        <w:ind w:left="1440" w:hanging="360"/>
      </w:pPr>
      <w:rPr>
        <w:rFonts w:hint="default" w:ascii="Courier New" w:hAnsi="Courier New"/>
      </w:rPr>
    </w:lvl>
    <w:lvl w:ilvl="2" w:tplc="5918585E">
      <w:start w:val="1"/>
      <w:numFmt w:val="bullet"/>
      <w:lvlText w:val=""/>
      <w:lvlJc w:val="left"/>
      <w:pPr>
        <w:ind w:left="2160" w:hanging="360"/>
      </w:pPr>
      <w:rPr>
        <w:rFonts w:hint="default" w:ascii="Wingdings" w:hAnsi="Wingdings"/>
      </w:rPr>
    </w:lvl>
    <w:lvl w:ilvl="3" w:tplc="9A843CFA">
      <w:start w:val="1"/>
      <w:numFmt w:val="bullet"/>
      <w:lvlText w:val=""/>
      <w:lvlJc w:val="left"/>
      <w:pPr>
        <w:ind w:left="2880" w:hanging="360"/>
      </w:pPr>
      <w:rPr>
        <w:rFonts w:hint="default" w:ascii="Symbol" w:hAnsi="Symbol"/>
      </w:rPr>
    </w:lvl>
    <w:lvl w:ilvl="4" w:tplc="C1321B12">
      <w:start w:val="1"/>
      <w:numFmt w:val="bullet"/>
      <w:lvlText w:val="o"/>
      <w:lvlJc w:val="left"/>
      <w:pPr>
        <w:ind w:left="3600" w:hanging="360"/>
      </w:pPr>
      <w:rPr>
        <w:rFonts w:hint="default" w:ascii="Courier New" w:hAnsi="Courier New"/>
      </w:rPr>
    </w:lvl>
    <w:lvl w:ilvl="5" w:tplc="05E2F860">
      <w:start w:val="1"/>
      <w:numFmt w:val="bullet"/>
      <w:lvlText w:val=""/>
      <w:lvlJc w:val="left"/>
      <w:pPr>
        <w:ind w:left="4320" w:hanging="360"/>
      </w:pPr>
      <w:rPr>
        <w:rFonts w:hint="default" w:ascii="Wingdings" w:hAnsi="Wingdings"/>
      </w:rPr>
    </w:lvl>
    <w:lvl w:ilvl="6" w:tplc="17A8D7DE">
      <w:start w:val="1"/>
      <w:numFmt w:val="bullet"/>
      <w:lvlText w:val=""/>
      <w:lvlJc w:val="left"/>
      <w:pPr>
        <w:ind w:left="5040" w:hanging="360"/>
      </w:pPr>
      <w:rPr>
        <w:rFonts w:hint="default" w:ascii="Symbol" w:hAnsi="Symbol"/>
      </w:rPr>
    </w:lvl>
    <w:lvl w:ilvl="7" w:tplc="EB76A454">
      <w:start w:val="1"/>
      <w:numFmt w:val="bullet"/>
      <w:lvlText w:val="o"/>
      <w:lvlJc w:val="left"/>
      <w:pPr>
        <w:ind w:left="5760" w:hanging="360"/>
      </w:pPr>
      <w:rPr>
        <w:rFonts w:hint="default" w:ascii="Courier New" w:hAnsi="Courier New"/>
      </w:rPr>
    </w:lvl>
    <w:lvl w:ilvl="8" w:tplc="BAD658FC">
      <w:start w:val="1"/>
      <w:numFmt w:val="bullet"/>
      <w:lvlText w:val=""/>
      <w:lvlJc w:val="left"/>
      <w:pPr>
        <w:ind w:left="6480" w:hanging="360"/>
      </w:pPr>
      <w:rPr>
        <w:rFonts w:hint="default" w:ascii="Wingdings" w:hAnsi="Wingdings"/>
      </w:rPr>
    </w:lvl>
  </w:abstractNum>
  <w:abstractNum w:abstractNumId="16" w15:restartNumberingAfterBreak="0">
    <w:nsid w:val="4BE96CD9"/>
    <w:multiLevelType w:val="hybridMultilevel"/>
    <w:tmpl w:val="FFFFFFFF"/>
    <w:lvl w:ilvl="0" w:tplc="2E5A80E8">
      <w:start w:val="1"/>
      <w:numFmt w:val="bullet"/>
      <w:lvlText w:val=""/>
      <w:lvlJc w:val="left"/>
      <w:pPr>
        <w:ind w:left="720" w:hanging="360"/>
      </w:pPr>
      <w:rPr>
        <w:rFonts w:hint="default" w:ascii="Symbol" w:hAnsi="Symbol"/>
      </w:rPr>
    </w:lvl>
    <w:lvl w:ilvl="1" w:tplc="D5804388">
      <w:start w:val="1"/>
      <w:numFmt w:val="bullet"/>
      <w:lvlText w:val="o"/>
      <w:lvlJc w:val="left"/>
      <w:pPr>
        <w:ind w:left="1440" w:hanging="360"/>
      </w:pPr>
      <w:rPr>
        <w:rFonts w:hint="default" w:ascii="Courier New" w:hAnsi="Courier New"/>
      </w:rPr>
    </w:lvl>
    <w:lvl w:ilvl="2" w:tplc="1E32BE70">
      <w:start w:val="1"/>
      <w:numFmt w:val="bullet"/>
      <w:lvlText w:val=""/>
      <w:lvlJc w:val="left"/>
      <w:pPr>
        <w:ind w:left="2160" w:hanging="360"/>
      </w:pPr>
      <w:rPr>
        <w:rFonts w:hint="default" w:ascii="Wingdings" w:hAnsi="Wingdings"/>
      </w:rPr>
    </w:lvl>
    <w:lvl w:ilvl="3" w:tplc="60BEEA1A">
      <w:start w:val="1"/>
      <w:numFmt w:val="bullet"/>
      <w:lvlText w:val=""/>
      <w:lvlJc w:val="left"/>
      <w:pPr>
        <w:ind w:left="2880" w:hanging="360"/>
      </w:pPr>
      <w:rPr>
        <w:rFonts w:hint="default" w:ascii="Symbol" w:hAnsi="Symbol"/>
      </w:rPr>
    </w:lvl>
    <w:lvl w:ilvl="4" w:tplc="7BA02E52">
      <w:start w:val="1"/>
      <w:numFmt w:val="bullet"/>
      <w:lvlText w:val="o"/>
      <w:lvlJc w:val="left"/>
      <w:pPr>
        <w:ind w:left="3600" w:hanging="360"/>
      </w:pPr>
      <w:rPr>
        <w:rFonts w:hint="default" w:ascii="Courier New" w:hAnsi="Courier New"/>
      </w:rPr>
    </w:lvl>
    <w:lvl w:ilvl="5" w:tplc="7130B216">
      <w:start w:val="1"/>
      <w:numFmt w:val="bullet"/>
      <w:lvlText w:val=""/>
      <w:lvlJc w:val="left"/>
      <w:pPr>
        <w:ind w:left="4320" w:hanging="360"/>
      </w:pPr>
      <w:rPr>
        <w:rFonts w:hint="default" w:ascii="Wingdings" w:hAnsi="Wingdings"/>
      </w:rPr>
    </w:lvl>
    <w:lvl w:ilvl="6" w:tplc="7C8EBC72">
      <w:start w:val="1"/>
      <w:numFmt w:val="bullet"/>
      <w:lvlText w:val=""/>
      <w:lvlJc w:val="left"/>
      <w:pPr>
        <w:ind w:left="5040" w:hanging="360"/>
      </w:pPr>
      <w:rPr>
        <w:rFonts w:hint="default" w:ascii="Symbol" w:hAnsi="Symbol"/>
      </w:rPr>
    </w:lvl>
    <w:lvl w:ilvl="7" w:tplc="FCCA7DDC">
      <w:start w:val="1"/>
      <w:numFmt w:val="bullet"/>
      <w:lvlText w:val="o"/>
      <w:lvlJc w:val="left"/>
      <w:pPr>
        <w:ind w:left="5760" w:hanging="360"/>
      </w:pPr>
      <w:rPr>
        <w:rFonts w:hint="default" w:ascii="Courier New" w:hAnsi="Courier New"/>
      </w:rPr>
    </w:lvl>
    <w:lvl w:ilvl="8" w:tplc="BD32BB1C">
      <w:start w:val="1"/>
      <w:numFmt w:val="bullet"/>
      <w:lvlText w:val=""/>
      <w:lvlJc w:val="left"/>
      <w:pPr>
        <w:ind w:left="6480" w:hanging="360"/>
      </w:pPr>
      <w:rPr>
        <w:rFonts w:hint="default" w:ascii="Wingdings" w:hAnsi="Wingdings"/>
      </w:rPr>
    </w:lvl>
  </w:abstractNum>
  <w:abstractNum w:abstractNumId="17" w15:restartNumberingAfterBreak="0">
    <w:nsid w:val="50C25BD5"/>
    <w:multiLevelType w:val="hybridMultilevel"/>
    <w:tmpl w:val="FFFFFFFF"/>
    <w:lvl w:ilvl="0" w:tplc="92066AF8">
      <w:start w:val="1"/>
      <w:numFmt w:val="bullet"/>
      <w:lvlText w:val=""/>
      <w:lvlJc w:val="left"/>
      <w:pPr>
        <w:ind w:left="720" w:hanging="360"/>
      </w:pPr>
      <w:rPr>
        <w:rFonts w:hint="default" w:ascii="Symbol" w:hAnsi="Symbol"/>
      </w:rPr>
    </w:lvl>
    <w:lvl w:ilvl="1" w:tplc="45E27554">
      <w:start w:val="1"/>
      <w:numFmt w:val="bullet"/>
      <w:lvlText w:val="o"/>
      <w:lvlJc w:val="left"/>
      <w:pPr>
        <w:ind w:left="1440" w:hanging="360"/>
      </w:pPr>
      <w:rPr>
        <w:rFonts w:hint="default" w:ascii="Courier New" w:hAnsi="Courier New"/>
      </w:rPr>
    </w:lvl>
    <w:lvl w:ilvl="2" w:tplc="8F9A7266">
      <w:start w:val="1"/>
      <w:numFmt w:val="bullet"/>
      <w:lvlText w:val=""/>
      <w:lvlJc w:val="left"/>
      <w:pPr>
        <w:ind w:left="2160" w:hanging="360"/>
      </w:pPr>
      <w:rPr>
        <w:rFonts w:hint="default" w:ascii="Wingdings" w:hAnsi="Wingdings"/>
      </w:rPr>
    </w:lvl>
    <w:lvl w:ilvl="3" w:tplc="41DAC4EA">
      <w:start w:val="1"/>
      <w:numFmt w:val="bullet"/>
      <w:lvlText w:val=""/>
      <w:lvlJc w:val="left"/>
      <w:pPr>
        <w:ind w:left="2880" w:hanging="360"/>
      </w:pPr>
      <w:rPr>
        <w:rFonts w:hint="default" w:ascii="Symbol" w:hAnsi="Symbol"/>
      </w:rPr>
    </w:lvl>
    <w:lvl w:ilvl="4" w:tplc="CB9CC192">
      <w:start w:val="1"/>
      <w:numFmt w:val="bullet"/>
      <w:lvlText w:val="o"/>
      <w:lvlJc w:val="left"/>
      <w:pPr>
        <w:ind w:left="3600" w:hanging="360"/>
      </w:pPr>
      <w:rPr>
        <w:rFonts w:hint="default" w:ascii="Courier New" w:hAnsi="Courier New"/>
      </w:rPr>
    </w:lvl>
    <w:lvl w:ilvl="5" w:tplc="A9ACC61E">
      <w:start w:val="1"/>
      <w:numFmt w:val="bullet"/>
      <w:lvlText w:val=""/>
      <w:lvlJc w:val="left"/>
      <w:pPr>
        <w:ind w:left="4320" w:hanging="360"/>
      </w:pPr>
      <w:rPr>
        <w:rFonts w:hint="default" w:ascii="Wingdings" w:hAnsi="Wingdings"/>
      </w:rPr>
    </w:lvl>
    <w:lvl w:ilvl="6" w:tplc="0130FEF0">
      <w:start w:val="1"/>
      <w:numFmt w:val="bullet"/>
      <w:lvlText w:val=""/>
      <w:lvlJc w:val="left"/>
      <w:pPr>
        <w:ind w:left="5040" w:hanging="360"/>
      </w:pPr>
      <w:rPr>
        <w:rFonts w:hint="default" w:ascii="Symbol" w:hAnsi="Symbol"/>
      </w:rPr>
    </w:lvl>
    <w:lvl w:ilvl="7" w:tplc="CF50A794">
      <w:start w:val="1"/>
      <w:numFmt w:val="bullet"/>
      <w:lvlText w:val="o"/>
      <w:lvlJc w:val="left"/>
      <w:pPr>
        <w:ind w:left="5760" w:hanging="360"/>
      </w:pPr>
      <w:rPr>
        <w:rFonts w:hint="default" w:ascii="Courier New" w:hAnsi="Courier New"/>
      </w:rPr>
    </w:lvl>
    <w:lvl w:ilvl="8" w:tplc="56D0D816">
      <w:start w:val="1"/>
      <w:numFmt w:val="bullet"/>
      <w:lvlText w:val=""/>
      <w:lvlJc w:val="left"/>
      <w:pPr>
        <w:ind w:left="6480" w:hanging="360"/>
      </w:pPr>
      <w:rPr>
        <w:rFonts w:hint="default" w:ascii="Wingdings" w:hAnsi="Wingdings"/>
      </w:rPr>
    </w:lvl>
  </w:abstractNum>
  <w:abstractNum w:abstractNumId="18" w15:restartNumberingAfterBreak="0">
    <w:nsid w:val="570D62CE"/>
    <w:multiLevelType w:val="hybridMultilevel"/>
    <w:tmpl w:val="FFFFFFFF"/>
    <w:lvl w:ilvl="0" w:tplc="8C30B41E">
      <w:start w:val="1"/>
      <w:numFmt w:val="bullet"/>
      <w:lvlText w:val=""/>
      <w:lvlJc w:val="left"/>
      <w:pPr>
        <w:ind w:left="720" w:hanging="360"/>
      </w:pPr>
      <w:rPr>
        <w:rFonts w:hint="default" w:ascii="Symbol" w:hAnsi="Symbol"/>
      </w:rPr>
    </w:lvl>
    <w:lvl w:ilvl="1" w:tplc="64C2C800">
      <w:start w:val="1"/>
      <w:numFmt w:val="bullet"/>
      <w:lvlText w:val="o"/>
      <w:lvlJc w:val="left"/>
      <w:pPr>
        <w:ind w:left="1440" w:hanging="360"/>
      </w:pPr>
      <w:rPr>
        <w:rFonts w:hint="default" w:ascii="Courier New" w:hAnsi="Courier New"/>
      </w:rPr>
    </w:lvl>
    <w:lvl w:ilvl="2" w:tplc="53D0CC64">
      <w:start w:val="1"/>
      <w:numFmt w:val="bullet"/>
      <w:lvlText w:val=""/>
      <w:lvlJc w:val="left"/>
      <w:pPr>
        <w:ind w:left="2160" w:hanging="360"/>
      </w:pPr>
      <w:rPr>
        <w:rFonts w:hint="default" w:ascii="Wingdings" w:hAnsi="Wingdings"/>
      </w:rPr>
    </w:lvl>
    <w:lvl w:ilvl="3" w:tplc="A61AA218">
      <w:start w:val="1"/>
      <w:numFmt w:val="bullet"/>
      <w:lvlText w:val=""/>
      <w:lvlJc w:val="left"/>
      <w:pPr>
        <w:ind w:left="2880" w:hanging="360"/>
      </w:pPr>
      <w:rPr>
        <w:rFonts w:hint="default" w:ascii="Symbol" w:hAnsi="Symbol"/>
      </w:rPr>
    </w:lvl>
    <w:lvl w:ilvl="4" w:tplc="2348E594">
      <w:start w:val="1"/>
      <w:numFmt w:val="bullet"/>
      <w:lvlText w:val="o"/>
      <w:lvlJc w:val="left"/>
      <w:pPr>
        <w:ind w:left="3600" w:hanging="360"/>
      </w:pPr>
      <w:rPr>
        <w:rFonts w:hint="default" w:ascii="Courier New" w:hAnsi="Courier New"/>
      </w:rPr>
    </w:lvl>
    <w:lvl w:ilvl="5" w:tplc="18C2249C">
      <w:start w:val="1"/>
      <w:numFmt w:val="bullet"/>
      <w:lvlText w:val=""/>
      <w:lvlJc w:val="left"/>
      <w:pPr>
        <w:ind w:left="4320" w:hanging="360"/>
      </w:pPr>
      <w:rPr>
        <w:rFonts w:hint="default" w:ascii="Wingdings" w:hAnsi="Wingdings"/>
      </w:rPr>
    </w:lvl>
    <w:lvl w:ilvl="6" w:tplc="CB52B8E2">
      <w:start w:val="1"/>
      <w:numFmt w:val="bullet"/>
      <w:lvlText w:val=""/>
      <w:lvlJc w:val="left"/>
      <w:pPr>
        <w:ind w:left="5040" w:hanging="360"/>
      </w:pPr>
      <w:rPr>
        <w:rFonts w:hint="default" w:ascii="Symbol" w:hAnsi="Symbol"/>
      </w:rPr>
    </w:lvl>
    <w:lvl w:ilvl="7" w:tplc="38B24C0C">
      <w:start w:val="1"/>
      <w:numFmt w:val="bullet"/>
      <w:lvlText w:val="o"/>
      <w:lvlJc w:val="left"/>
      <w:pPr>
        <w:ind w:left="5760" w:hanging="360"/>
      </w:pPr>
      <w:rPr>
        <w:rFonts w:hint="default" w:ascii="Courier New" w:hAnsi="Courier New"/>
      </w:rPr>
    </w:lvl>
    <w:lvl w:ilvl="8" w:tplc="BB86B140">
      <w:start w:val="1"/>
      <w:numFmt w:val="bullet"/>
      <w:lvlText w:val=""/>
      <w:lvlJc w:val="left"/>
      <w:pPr>
        <w:ind w:left="6480" w:hanging="360"/>
      </w:pPr>
      <w:rPr>
        <w:rFonts w:hint="default" w:ascii="Wingdings" w:hAnsi="Wingdings"/>
      </w:rPr>
    </w:lvl>
  </w:abstractNum>
  <w:abstractNum w:abstractNumId="19" w15:restartNumberingAfterBreak="0">
    <w:nsid w:val="582F545E"/>
    <w:multiLevelType w:val="hybridMultilevel"/>
    <w:tmpl w:val="FFFFFFFF"/>
    <w:lvl w:ilvl="0" w:tplc="A7305B5E">
      <w:start w:val="1"/>
      <w:numFmt w:val="bullet"/>
      <w:lvlText w:val=""/>
      <w:lvlJc w:val="left"/>
      <w:pPr>
        <w:ind w:left="720" w:hanging="360"/>
      </w:pPr>
      <w:rPr>
        <w:rFonts w:hint="default" w:ascii="Symbol" w:hAnsi="Symbol"/>
      </w:rPr>
    </w:lvl>
    <w:lvl w:ilvl="1" w:tplc="A858A98A">
      <w:start w:val="1"/>
      <w:numFmt w:val="bullet"/>
      <w:lvlText w:val="o"/>
      <w:lvlJc w:val="left"/>
      <w:pPr>
        <w:ind w:left="1440" w:hanging="360"/>
      </w:pPr>
      <w:rPr>
        <w:rFonts w:hint="default" w:ascii="Courier New" w:hAnsi="Courier New"/>
      </w:rPr>
    </w:lvl>
    <w:lvl w:ilvl="2" w:tplc="8E863938">
      <w:start w:val="1"/>
      <w:numFmt w:val="bullet"/>
      <w:lvlText w:val=""/>
      <w:lvlJc w:val="left"/>
      <w:pPr>
        <w:ind w:left="2160" w:hanging="360"/>
      </w:pPr>
      <w:rPr>
        <w:rFonts w:hint="default" w:ascii="Wingdings" w:hAnsi="Wingdings"/>
      </w:rPr>
    </w:lvl>
    <w:lvl w:ilvl="3" w:tplc="643A8824">
      <w:start w:val="1"/>
      <w:numFmt w:val="bullet"/>
      <w:lvlText w:val=""/>
      <w:lvlJc w:val="left"/>
      <w:pPr>
        <w:ind w:left="2880" w:hanging="360"/>
      </w:pPr>
      <w:rPr>
        <w:rFonts w:hint="default" w:ascii="Symbol" w:hAnsi="Symbol"/>
      </w:rPr>
    </w:lvl>
    <w:lvl w:ilvl="4" w:tplc="4EA6CEEC">
      <w:start w:val="1"/>
      <w:numFmt w:val="bullet"/>
      <w:lvlText w:val="o"/>
      <w:lvlJc w:val="left"/>
      <w:pPr>
        <w:ind w:left="3600" w:hanging="360"/>
      </w:pPr>
      <w:rPr>
        <w:rFonts w:hint="default" w:ascii="Courier New" w:hAnsi="Courier New"/>
      </w:rPr>
    </w:lvl>
    <w:lvl w:ilvl="5" w:tplc="CC2C480A">
      <w:start w:val="1"/>
      <w:numFmt w:val="bullet"/>
      <w:lvlText w:val=""/>
      <w:lvlJc w:val="left"/>
      <w:pPr>
        <w:ind w:left="4320" w:hanging="360"/>
      </w:pPr>
      <w:rPr>
        <w:rFonts w:hint="default" w:ascii="Wingdings" w:hAnsi="Wingdings"/>
      </w:rPr>
    </w:lvl>
    <w:lvl w:ilvl="6" w:tplc="35AA4C28">
      <w:start w:val="1"/>
      <w:numFmt w:val="bullet"/>
      <w:lvlText w:val=""/>
      <w:lvlJc w:val="left"/>
      <w:pPr>
        <w:ind w:left="5040" w:hanging="360"/>
      </w:pPr>
      <w:rPr>
        <w:rFonts w:hint="default" w:ascii="Symbol" w:hAnsi="Symbol"/>
      </w:rPr>
    </w:lvl>
    <w:lvl w:ilvl="7" w:tplc="1BF29A82">
      <w:start w:val="1"/>
      <w:numFmt w:val="bullet"/>
      <w:lvlText w:val="o"/>
      <w:lvlJc w:val="left"/>
      <w:pPr>
        <w:ind w:left="5760" w:hanging="360"/>
      </w:pPr>
      <w:rPr>
        <w:rFonts w:hint="default" w:ascii="Courier New" w:hAnsi="Courier New"/>
      </w:rPr>
    </w:lvl>
    <w:lvl w:ilvl="8" w:tplc="1166B804">
      <w:start w:val="1"/>
      <w:numFmt w:val="bullet"/>
      <w:lvlText w:val=""/>
      <w:lvlJc w:val="left"/>
      <w:pPr>
        <w:ind w:left="6480" w:hanging="360"/>
      </w:pPr>
      <w:rPr>
        <w:rFonts w:hint="default" w:ascii="Wingdings" w:hAnsi="Wingdings"/>
      </w:rPr>
    </w:lvl>
  </w:abstractNum>
  <w:abstractNum w:abstractNumId="20" w15:restartNumberingAfterBreak="0">
    <w:nsid w:val="5C602009"/>
    <w:multiLevelType w:val="hybridMultilevel"/>
    <w:tmpl w:val="589C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50A8D"/>
    <w:multiLevelType w:val="hybridMultilevel"/>
    <w:tmpl w:val="FFFFFFFF"/>
    <w:lvl w:ilvl="0" w:tplc="C82A814A">
      <w:start w:val="1"/>
      <w:numFmt w:val="bullet"/>
      <w:lvlText w:val=""/>
      <w:lvlJc w:val="left"/>
      <w:pPr>
        <w:ind w:left="720" w:hanging="360"/>
      </w:pPr>
      <w:rPr>
        <w:rFonts w:hint="default" w:ascii="Symbol" w:hAnsi="Symbol"/>
      </w:rPr>
    </w:lvl>
    <w:lvl w:ilvl="1" w:tplc="8FFE8EF8">
      <w:start w:val="1"/>
      <w:numFmt w:val="bullet"/>
      <w:lvlText w:val="o"/>
      <w:lvlJc w:val="left"/>
      <w:pPr>
        <w:ind w:left="1440" w:hanging="360"/>
      </w:pPr>
      <w:rPr>
        <w:rFonts w:hint="default" w:ascii="Courier New" w:hAnsi="Courier New"/>
      </w:rPr>
    </w:lvl>
    <w:lvl w:ilvl="2" w:tplc="5F06E266">
      <w:start w:val="1"/>
      <w:numFmt w:val="bullet"/>
      <w:lvlText w:val=""/>
      <w:lvlJc w:val="left"/>
      <w:pPr>
        <w:ind w:left="2160" w:hanging="360"/>
      </w:pPr>
      <w:rPr>
        <w:rFonts w:hint="default" w:ascii="Wingdings" w:hAnsi="Wingdings"/>
      </w:rPr>
    </w:lvl>
    <w:lvl w:ilvl="3" w:tplc="083AF2B8">
      <w:start w:val="1"/>
      <w:numFmt w:val="bullet"/>
      <w:lvlText w:val=""/>
      <w:lvlJc w:val="left"/>
      <w:pPr>
        <w:ind w:left="2880" w:hanging="360"/>
      </w:pPr>
      <w:rPr>
        <w:rFonts w:hint="default" w:ascii="Symbol" w:hAnsi="Symbol"/>
      </w:rPr>
    </w:lvl>
    <w:lvl w:ilvl="4" w:tplc="3FF2B62C">
      <w:start w:val="1"/>
      <w:numFmt w:val="bullet"/>
      <w:lvlText w:val="o"/>
      <w:lvlJc w:val="left"/>
      <w:pPr>
        <w:ind w:left="3600" w:hanging="360"/>
      </w:pPr>
      <w:rPr>
        <w:rFonts w:hint="default" w:ascii="Courier New" w:hAnsi="Courier New"/>
      </w:rPr>
    </w:lvl>
    <w:lvl w:ilvl="5" w:tplc="5CCEA8B8">
      <w:start w:val="1"/>
      <w:numFmt w:val="bullet"/>
      <w:lvlText w:val=""/>
      <w:lvlJc w:val="left"/>
      <w:pPr>
        <w:ind w:left="4320" w:hanging="360"/>
      </w:pPr>
      <w:rPr>
        <w:rFonts w:hint="default" w:ascii="Wingdings" w:hAnsi="Wingdings"/>
      </w:rPr>
    </w:lvl>
    <w:lvl w:ilvl="6" w:tplc="2BA852FE">
      <w:start w:val="1"/>
      <w:numFmt w:val="bullet"/>
      <w:lvlText w:val=""/>
      <w:lvlJc w:val="left"/>
      <w:pPr>
        <w:ind w:left="5040" w:hanging="360"/>
      </w:pPr>
      <w:rPr>
        <w:rFonts w:hint="default" w:ascii="Symbol" w:hAnsi="Symbol"/>
      </w:rPr>
    </w:lvl>
    <w:lvl w:ilvl="7" w:tplc="679E7C6E">
      <w:start w:val="1"/>
      <w:numFmt w:val="bullet"/>
      <w:lvlText w:val="o"/>
      <w:lvlJc w:val="left"/>
      <w:pPr>
        <w:ind w:left="5760" w:hanging="360"/>
      </w:pPr>
      <w:rPr>
        <w:rFonts w:hint="default" w:ascii="Courier New" w:hAnsi="Courier New"/>
      </w:rPr>
    </w:lvl>
    <w:lvl w:ilvl="8" w:tplc="0BECB808">
      <w:start w:val="1"/>
      <w:numFmt w:val="bullet"/>
      <w:lvlText w:val=""/>
      <w:lvlJc w:val="left"/>
      <w:pPr>
        <w:ind w:left="6480" w:hanging="360"/>
      </w:pPr>
      <w:rPr>
        <w:rFonts w:hint="default" w:ascii="Wingdings" w:hAnsi="Wingdings"/>
      </w:rPr>
    </w:lvl>
  </w:abstractNum>
  <w:abstractNum w:abstractNumId="22" w15:restartNumberingAfterBreak="0">
    <w:nsid w:val="66A75CDC"/>
    <w:multiLevelType w:val="hybridMultilevel"/>
    <w:tmpl w:val="FFFFFFFF"/>
    <w:lvl w:ilvl="0" w:tplc="5D6EA07E">
      <w:start w:val="1"/>
      <w:numFmt w:val="bullet"/>
      <w:lvlText w:val=""/>
      <w:lvlJc w:val="left"/>
      <w:pPr>
        <w:ind w:left="720" w:hanging="360"/>
      </w:pPr>
      <w:rPr>
        <w:rFonts w:hint="default" w:ascii="Symbol" w:hAnsi="Symbol"/>
      </w:rPr>
    </w:lvl>
    <w:lvl w:ilvl="1" w:tplc="A3BCFE7E">
      <w:start w:val="1"/>
      <w:numFmt w:val="bullet"/>
      <w:lvlText w:val="o"/>
      <w:lvlJc w:val="left"/>
      <w:pPr>
        <w:ind w:left="1440" w:hanging="360"/>
      </w:pPr>
      <w:rPr>
        <w:rFonts w:hint="default" w:ascii="Courier New" w:hAnsi="Courier New"/>
      </w:rPr>
    </w:lvl>
    <w:lvl w:ilvl="2" w:tplc="E3EA2526">
      <w:start w:val="1"/>
      <w:numFmt w:val="bullet"/>
      <w:lvlText w:val=""/>
      <w:lvlJc w:val="left"/>
      <w:pPr>
        <w:ind w:left="2160" w:hanging="360"/>
      </w:pPr>
      <w:rPr>
        <w:rFonts w:hint="default" w:ascii="Wingdings" w:hAnsi="Wingdings"/>
      </w:rPr>
    </w:lvl>
    <w:lvl w:ilvl="3" w:tplc="8A4629F2">
      <w:start w:val="1"/>
      <w:numFmt w:val="bullet"/>
      <w:lvlText w:val=""/>
      <w:lvlJc w:val="left"/>
      <w:pPr>
        <w:ind w:left="2880" w:hanging="360"/>
      </w:pPr>
      <w:rPr>
        <w:rFonts w:hint="default" w:ascii="Symbol" w:hAnsi="Symbol"/>
      </w:rPr>
    </w:lvl>
    <w:lvl w:ilvl="4" w:tplc="7DA83900">
      <w:start w:val="1"/>
      <w:numFmt w:val="bullet"/>
      <w:lvlText w:val="o"/>
      <w:lvlJc w:val="left"/>
      <w:pPr>
        <w:ind w:left="3600" w:hanging="360"/>
      </w:pPr>
      <w:rPr>
        <w:rFonts w:hint="default" w:ascii="Courier New" w:hAnsi="Courier New"/>
      </w:rPr>
    </w:lvl>
    <w:lvl w:ilvl="5" w:tplc="2940065C">
      <w:start w:val="1"/>
      <w:numFmt w:val="bullet"/>
      <w:lvlText w:val=""/>
      <w:lvlJc w:val="left"/>
      <w:pPr>
        <w:ind w:left="4320" w:hanging="360"/>
      </w:pPr>
      <w:rPr>
        <w:rFonts w:hint="default" w:ascii="Wingdings" w:hAnsi="Wingdings"/>
      </w:rPr>
    </w:lvl>
    <w:lvl w:ilvl="6" w:tplc="3B5A7246">
      <w:start w:val="1"/>
      <w:numFmt w:val="bullet"/>
      <w:lvlText w:val=""/>
      <w:lvlJc w:val="left"/>
      <w:pPr>
        <w:ind w:left="5040" w:hanging="360"/>
      </w:pPr>
      <w:rPr>
        <w:rFonts w:hint="default" w:ascii="Symbol" w:hAnsi="Symbol"/>
      </w:rPr>
    </w:lvl>
    <w:lvl w:ilvl="7" w:tplc="808C0714">
      <w:start w:val="1"/>
      <w:numFmt w:val="bullet"/>
      <w:lvlText w:val="o"/>
      <w:lvlJc w:val="left"/>
      <w:pPr>
        <w:ind w:left="5760" w:hanging="360"/>
      </w:pPr>
      <w:rPr>
        <w:rFonts w:hint="default" w:ascii="Courier New" w:hAnsi="Courier New"/>
      </w:rPr>
    </w:lvl>
    <w:lvl w:ilvl="8" w:tplc="D64CC8B8">
      <w:start w:val="1"/>
      <w:numFmt w:val="bullet"/>
      <w:lvlText w:val=""/>
      <w:lvlJc w:val="left"/>
      <w:pPr>
        <w:ind w:left="6480" w:hanging="360"/>
      </w:pPr>
      <w:rPr>
        <w:rFonts w:hint="default" w:ascii="Wingdings" w:hAnsi="Wingdings"/>
      </w:rPr>
    </w:lvl>
  </w:abstractNum>
  <w:abstractNum w:abstractNumId="23" w15:restartNumberingAfterBreak="0">
    <w:nsid w:val="69912E4D"/>
    <w:multiLevelType w:val="hybridMultilevel"/>
    <w:tmpl w:val="FFFFFFFF"/>
    <w:lvl w:ilvl="0" w:tplc="E58A7D0C">
      <w:start w:val="1"/>
      <w:numFmt w:val="bullet"/>
      <w:lvlText w:val=""/>
      <w:lvlJc w:val="left"/>
      <w:pPr>
        <w:ind w:left="720" w:hanging="360"/>
      </w:pPr>
      <w:rPr>
        <w:rFonts w:hint="default" w:ascii="Symbol" w:hAnsi="Symbol"/>
      </w:rPr>
    </w:lvl>
    <w:lvl w:ilvl="1" w:tplc="C7AA6554">
      <w:start w:val="1"/>
      <w:numFmt w:val="bullet"/>
      <w:lvlText w:val="o"/>
      <w:lvlJc w:val="left"/>
      <w:pPr>
        <w:ind w:left="1440" w:hanging="360"/>
      </w:pPr>
      <w:rPr>
        <w:rFonts w:hint="default" w:ascii="Courier New" w:hAnsi="Courier New"/>
      </w:rPr>
    </w:lvl>
    <w:lvl w:ilvl="2" w:tplc="CBF067F0">
      <w:start w:val="1"/>
      <w:numFmt w:val="bullet"/>
      <w:lvlText w:val=""/>
      <w:lvlJc w:val="left"/>
      <w:pPr>
        <w:ind w:left="2160" w:hanging="360"/>
      </w:pPr>
      <w:rPr>
        <w:rFonts w:hint="default" w:ascii="Wingdings" w:hAnsi="Wingdings"/>
      </w:rPr>
    </w:lvl>
    <w:lvl w:ilvl="3" w:tplc="BCFA38F4">
      <w:start w:val="1"/>
      <w:numFmt w:val="bullet"/>
      <w:lvlText w:val=""/>
      <w:lvlJc w:val="left"/>
      <w:pPr>
        <w:ind w:left="2880" w:hanging="360"/>
      </w:pPr>
      <w:rPr>
        <w:rFonts w:hint="default" w:ascii="Symbol" w:hAnsi="Symbol"/>
      </w:rPr>
    </w:lvl>
    <w:lvl w:ilvl="4" w:tplc="3D4E4C40">
      <w:start w:val="1"/>
      <w:numFmt w:val="bullet"/>
      <w:lvlText w:val="o"/>
      <w:lvlJc w:val="left"/>
      <w:pPr>
        <w:ind w:left="3600" w:hanging="360"/>
      </w:pPr>
      <w:rPr>
        <w:rFonts w:hint="default" w:ascii="Courier New" w:hAnsi="Courier New"/>
      </w:rPr>
    </w:lvl>
    <w:lvl w:ilvl="5" w:tplc="88209B70">
      <w:start w:val="1"/>
      <w:numFmt w:val="bullet"/>
      <w:lvlText w:val=""/>
      <w:lvlJc w:val="left"/>
      <w:pPr>
        <w:ind w:left="4320" w:hanging="360"/>
      </w:pPr>
      <w:rPr>
        <w:rFonts w:hint="default" w:ascii="Wingdings" w:hAnsi="Wingdings"/>
      </w:rPr>
    </w:lvl>
    <w:lvl w:ilvl="6" w:tplc="8B141C00">
      <w:start w:val="1"/>
      <w:numFmt w:val="bullet"/>
      <w:lvlText w:val=""/>
      <w:lvlJc w:val="left"/>
      <w:pPr>
        <w:ind w:left="5040" w:hanging="360"/>
      </w:pPr>
      <w:rPr>
        <w:rFonts w:hint="default" w:ascii="Symbol" w:hAnsi="Symbol"/>
      </w:rPr>
    </w:lvl>
    <w:lvl w:ilvl="7" w:tplc="9000B63C">
      <w:start w:val="1"/>
      <w:numFmt w:val="bullet"/>
      <w:lvlText w:val="o"/>
      <w:lvlJc w:val="left"/>
      <w:pPr>
        <w:ind w:left="5760" w:hanging="360"/>
      </w:pPr>
      <w:rPr>
        <w:rFonts w:hint="default" w:ascii="Courier New" w:hAnsi="Courier New"/>
      </w:rPr>
    </w:lvl>
    <w:lvl w:ilvl="8" w:tplc="8FD8F9A6">
      <w:start w:val="1"/>
      <w:numFmt w:val="bullet"/>
      <w:lvlText w:val=""/>
      <w:lvlJc w:val="left"/>
      <w:pPr>
        <w:ind w:left="6480" w:hanging="360"/>
      </w:pPr>
      <w:rPr>
        <w:rFonts w:hint="default" w:ascii="Wingdings" w:hAnsi="Wingdings"/>
      </w:rPr>
    </w:lvl>
  </w:abstractNum>
  <w:abstractNum w:abstractNumId="24" w15:restartNumberingAfterBreak="0">
    <w:nsid w:val="6F027B45"/>
    <w:multiLevelType w:val="hybridMultilevel"/>
    <w:tmpl w:val="FFFFFFFF"/>
    <w:lvl w:ilvl="0" w:tplc="CE38DC5A">
      <w:start w:val="1"/>
      <w:numFmt w:val="bullet"/>
      <w:lvlText w:val=""/>
      <w:lvlJc w:val="left"/>
      <w:pPr>
        <w:ind w:left="720" w:hanging="360"/>
      </w:pPr>
      <w:rPr>
        <w:rFonts w:hint="default" w:ascii="Symbol" w:hAnsi="Symbol"/>
      </w:rPr>
    </w:lvl>
    <w:lvl w:ilvl="1" w:tplc="29029282">
      <w:start w:val="1"/>
      <w:numFmt w:val="bullet"/>
      <w:lvlText w:val="o"/>
      <w:lvlJc w:val="left"/>
      <w:pPr>
        <w:ind w:left="1440" w:hanging="360"/>
      </w:pPr>
      <w:rPr>
        <w:rFonts w:hint="default" w:ascii="Courier New" w:hAnsi="Courier New"/>
      </w:rPr>
    </w:lvl>
    <w:lvl w:ilvl="2" w:tplc="17044C24">
      <w:start w:val="1"/>
      <w:numFmt w:val="bullet"/>
      <w:lvlText w:val=""/>
      <w:lvlJc w:val="left"/>
      <w:pPr>
        <w:ind w:left="2160" w:hanging="360"/>
      </w:pPr>
      <w:rPr>
        <w:rFonts w:hint="default" w:ascii="Wingdings" w:hAnsi="Wingdings"/>
      </w:rPr>
    </w:lvl>
    <w:lvl w:ilvl="3" w:tplc="93549270">
      <w:start w:val="1"/>
      <w:numFmt w:val="bullet"/>
      <w:lvlText w:val=""/>
      <w:lvlJc w:val="left"/>
      <w:pPr>
        <w:ind w:left="2880" w:hanging="360"/>
      </w:pPr>
      <w:rPr>
        <w:rFonts w:hint="default" w:ascii="Symbol" w:hAnsi="Symbol"/>
      </w:rPr>
    </w:lvl>
    <w:lvl w:ilvl="4" w:tplc="41908870">
      <w:start w:val="1"/>
      <w:numFmt w:val="bullet"/>
      <w:lvlText w:val="o"/>
      <w:lvlJc w:val="left"/>
      <w:pPr>
        <w:ind w:left="3600" w:hanging="360"/>
      </w:pPr>
      <w:rPr>
        <w:rFonts w:hint="default" w:ascii="Courier New" w:hAnsi="Courier New"/>
      </w:rPr>
    </w:lvl>
    <w:lvl w:ilvl="5" w:tplc="C1D800C4">
      <w:start w:val="1"/>
      <w:numFmt w:val="bullet"/>
      <w:lvlText w:val=""/>
      <w:lvlJc w:val="left"/>
      <w:pPr>
        <w:ind w:left="4320" w:hanging="360"/>
      </w:pPr>
      <w:rPr>
        <w:rFonts w:hint="default" w:ascii="Wingdings" w:hAnsi="Wingdings"/>
      </w:rPr>
    </w:lvl>
    <w:lvl w:ilvl="6" w:tplc="A704B7EA">
      <w:start w:val="1"/>
      <w:numFmt w:val="bullet"/>
      <w:lvlText w:val=""/>
      <w:lvlJc w:val="left"/>
      <w:pPr>
        <w:ind w:left="5040" w:hanging="360"/>
      </w:pPr>
      <w:rPr>
        <w:rFonts w:hint="default" w:ascii="Symbol" w:hAnsi="Symbol"/>
      </w:rPr>
    </w:lvl>
    <w:lvl w:ilvl="7" w:tplc="10D4FF5A">
      <w:start w:val="1"/>
      <w:numFmt w:val="bullet"/>
      <w:lvlText w:val="o"/>
      <w:lvlJc w:val="left"/>
      <w:pPr>
        <w:ind w:left="5760" w:hanging="360"/>
      </w:pPr>
      <w:rPr>
        <w:rFonts w:hint="default" w:ascii="Courier New" w:hAnsi="Courier New"/>
      </w:rPr>
    </w:lvl>
    <w:lvl w:ilvl="8" w:tplc="D6FAC724">
      <w:start w:val="1"/>
      <w:numFmt w:val="bullet"/>
      <w:lvlText w:val=""/>
      <w:lvlJc w:val="left"/>
      <w:pPr>
        <w:ind w:left="6480" w:hanging="360"/>
      </w:pPr>
      <w:rPr>
        <w:rFonts w:hint="default" w:ascii="Wingdings" w:hAnsi="Wingdings"/>
      </w:rPr>
    </w:lvl>
  </w:abstractNum>
  <w:abstractNum w:abstractNumId="25" w15:restartNumberingAfterBreak="0">
    <w:nsid w:val="7144190C"/>
    <w:multiLevelType w:val="hybridMultilevel"/>
    <w:tmpl w:val="FFFFFFFF"/>
    <w:lvl w:ilvl="0" w:tplc="0C08DA06">
      <w:start w:val="1"/>
      <w:numFmt w:val="bullet"/>
      <w:lvlText w:val=""/>
      <w:lvlJc w:val="left"/>
      <w:pPr>
        <w:ind w:left="720" w:hanging="360"/>
      </w:pPr>
      <w:rPr>
        <w:rFonts w:hint="default" w:ascii="Symbol" w:hAnsi="Symbol"/>
      </w:rPr>
    </w:lvl>
    <w:lvl w:ilvl="1" w:tplc="CE3431BA">
      <w:start w:val="1"/>
      <w:numFmt w:val="bullet"/>
      <w:lvlText w:val="o"/>
      <w:lvlJc w:val="left"/>
      <w:pPr>
        <w:ind w:left="1440" w:hanging="360"/>
      </w:pPr>
      <w:rPr>
        <w:rFonts w:hint="default" w:ascii="Courier New" w:hAnsi="Courier New"/>
      </w:rPr>
    </w:lvl>
    <w:lvl w:ilvl="2" w:tplc="1298C69E">
      <w:start w:val="1"/>
      <w:numFmt w:val="bullet"/>
      <w:lvlText w:val=""/>
      <w:lvlJc w:val="left"/>
      <w:pPr>
        <w:ind w:left="2160" w:hanging="360"/>
      </w:pPr>
      <w:rPr>
        <w:rFonts w:hint="default" w:ascii="Wingdings" w:hAnsi="Wingdings"/>
      </w:rPr>
    </w:lvl>
    <w:lvl w:ilvl="3" w:tplc="4912A030">
      <w:start w:val="1"/>
      <w:numFmt w:val="bullet"/>
      <w:lvlText w:val=""/>
      <w:lvlJc w:val="left"/>
      <w:pPr>
        <w:ind w:left="2880" w:hanging="360"/>
      </w:pPr>
      <w:rPr>
        <w:rFonts w:hint="default" w:ascii="Symbol" w:hAnsi="Symbol"/>
      </w:rPr>
    </w:lvl>
    <w:lvl w:ilvl="4" w:tplc="FA0655AC">
      <w:start w:val="1"/>
      <w:numFmt w:val="bullet"/>
      <w:lvlText w:val="o"/>
      <w:lvlJc w:val="left"/>
      <w:pPr>
        <w:ind w:left="3600" w:hanging="360"/>
      </w:pPr>
      <w:rPr>
        <w:rFonts w:hint="default" w:ascii="Courier New" w:hAnsi="Courier New"/>
      </w:rPr>
    </w:lvl>
    <w:lvl w:ilvl="5" w:tplc="117E87E0">
      <w:start w:val="1"/>
      <w:numFmt w:val="bullet"/>
      <w:lvlText w:val=""/>
      <w:lvlJc w:val="left"/>
      <w:pPr>
        <w:ind w:left="4320" w:hanging="360"/>
      </w:pPr>
      <w:rPr>
        <w:rFonts w:hint="default" w:ascii="Wingdings" w:hAnsi="Wingdings"/>
      </w:rPr>
    </w:lvl>
    <w:lvl w:ilvl="6" w:tplc="397CA92C">
      <w:start w:val="1"/>
      <w:numFmt w:val="bullet"/>
      <w:lvlText w:val=""/>
      <w:lvlJc w:val="left"/>
      <w:pPr>
        <w:ind w:left="5040" w:hanging="360"/>
      </w:pPr>
      <w:rPr>
        <w:rFonts w:hint="default" w:ascii="Symbol" w:hAnsi="Symbol"/>
      </w:rPr>
    </w:lvl>
    <w:lvl w:ilvl="7" w:tplc="7B54C186">
      <w:start w:val="1"/>
      <w:numFmt w:val="bullet"/>
      <w:lvlText w:val="o"/>
      <w:lvlJc w:val="left"/>
      <w:pPr>
        <w:ind w:left="5760" w:hanging="360"/>
      </w:pPr>
      <w:rPr>
        <w:rFonts w:hint="default" w:ascii="Courier New" w:hAnsi="Courier New"/>
      </w:rPr>
    </w:lvl>
    <w:lvl w:ilvl="8" w:tplc="B560CFD2">
      <w:start w:val="1"/>
      <w:numFmt w:val="bullet"/>
      <w:lvlText w:val=""/>
      <w:lvlJc w:val="left"/>
      <w:pPr>
        <w:ind w:left="6480" w:hanging="360"/>
      </w:pPr>
      <w:rPr>
        <w:rFonts w:hint="default" w:ascii="Wingdings" w:hAnsi="Wingdings"/>
      </w:rPr>
    </w:lvl>
  </w:abstractNum>
  <w:abstractNum w:abstractNumId="26" w15:restartNumberingAfterBreak="0">
    <w:nsid w:val="72504745"/>
    <w:multiLevelType w:val="hybridMultilevel"/>
    <w:tmpl w:val="FFFFFFFF"/>
    <w:lvl w:ilvl="0" w:tplc="CEB6ADA2">
      <w:start w:val="1"/>
      <w:numFmt w:val="bullet"/>
      <w:lvlText w:val=""/>
      <w:lvlJc w:val="left"/>
      <w:pPr>
        <w:ind w:left="720" w:hanging="360"/>
      </w:pPr>
      <w:rPr>
        <w:rFonts w:hint="default" w:ascii="Symbol" w:hAnsi="Symbol"/>
      </w:rPr>
    </w:lvl>
    <w:lvl w:ilvl="1" w:tplc="BEFAFFF2">
      <w:start w:val="1"/>
      <w:numFmt w:val="bullet"/>
      <w:lvlText w:val="o"/>
      <w:lvlJc w:val="left"/>
      <w:pPr>
        <w:ind w:left="1440" w:hanging="360"/>
      </w:pPr>
      <w:rPr>
        <w:rFonts w:hint="default" w:ascii="Courier New" w:hAnsi="Courier New"/>
      </w:rPr>
    </w:lvl>
    <w:lvl w:ilvl="2" w:tplc="6F7E94A8">
      <w:start w:val="1"/>
      <w:numFmt w:val="bullet"/>
      <w:lvlText w:val=""/>
      <w:lvlJc w:val="left"/>
      <w:pPr>
        <w:ind w:left="2160" w:hanging="360"/>
      </w:pPr>
      <w:rPr>
        <w:rFonts w:hint="default" w:ascii="Wingdings" w:hAnsi="Wingdings"/>
      </w:rPr>
    </w:lvl>
    <w:lvl w:ilvl="3" w:tplc="67A0C494">
      <w:start w:val="1"/>
      <w:numFmt w:val="bullet"/>
      <w:lvlText w:val=""/>
      <w:lvlJc w:val="left"/>
      <w:pPr>
        <w:ind w:left="2880" w:hanging="360"/>
      </w:pPr>
      <w:rPr>
        <w:rFonts w:hint="default" w:ascii="Symbol" w:hAnsi="Symbol"/>
      </w:rPr>
    </w:lvl>
    <w:lvl w:ilvl="4" w:tplc="F52AFADC">
      <w:start w:val="1"/>
      <w:numFmt w:val="bullet"/>
      <w:lvlText w:val="o"/>
      <w:lvlJc w:val="left"/>
      <w:pPr>
        <w:ind w:left="3600" w:hanging="360"/>
      </w:pPr>
      <w:rPr>
        <w:rFonts w:hint="default" w:ascii="Courier New" w:hAnsi="Courier New"/>
      </w:rPr>
    </w:lvl>
    <w:lvl w:ilvl="5" w:tplc="6E92503A">
      <w:start w:val="1"/>
      <w:numFmt w:val="bullet"/>
      <w:lvlText w:val=""/>
      <w:lvlJc w:val="left"/>
      <w:pPr>
        <w:ind w:left="4320" w:hanging="360"/>
      </w:pPr>
      <w:rPr>
        <w:rFonts w:hint="default" w:ascii="Wingdings" w:hAnsi="Wingdings"/>
      </w:rPr>
    </w:lvl>
    <w:lvl w:ilvl="6" w:tplc="589E18CA">
      <w:start w:val="1"/>
      <w:numFmt w:val="bullet"/>
      <w:lvlText w:val=""/>
      <w:lvlJc w:val="left"/>
      <w:pPr>
        <w:ind w:left="5040" w:hanging="360"/>
      </w:pPr>
      <w:rPr>
        <w:rFonts w:hint="default" w:ascii="Symbol" w:hAnsi="Symbol"/>
      </w:rPr>
    </w:lvl>
    <w:lvl w:ilvl="7" w:tplc="81B2F32C">
      <w:start w:val="1"/>
      <w:numFmt w:val="bullet"/>
      <w:lvlText w:val="o"/>
      <w:lvlJc w:val="left"/>
      <w:pPr>
        <w:ind w:left="5760" w:hanging="360"/>
      </w:pPr>
      <w:rPr>
        <w:rFonts w:hint="default" w:ascii="Courier New" w:hAnsi="Courier New"/>
      </w:rPr>
    </w:lvl>
    <w:lvl w:ilvl="8" w:tplc="7FE4DCFE">
      <w:start w:val="1"/>
      <w:numFmt w:val="bullet"/>
      <w:lvlText w:val=""/>
      <w:lvlJc w:val="left"/>
      <w:pPr>
        <w:ind w:left="6480" w:hanging="360"/>
      </w:pPr>
      <w:rPr>
        <w:rFonts w:hint="default" w:ascii="Wingdings" w:hAnsi="Wingdings"/>
      </w:rPr>
    </w:lvl>
  </w:abstractNum>
  <w:abstractNum w:abstractNumId="27" w15:restartNumberingAfterBreak="0">
    <w:nsid w:val="73514480"/>
    <w:multiLevelType w:val="hybridMultilevel"/>
    <w:tmpl w:val="FFFFFFFF"/>
    <w:lvl w:ilvl="0" w:tplc="6214F2E0">
      <w:start w:val="1"/>
      <w:numFmt w:val="bullet"/>
      <w:lvlText w:val=""/>
      <w:lvlJc w:val="left"/>
      <w:pPr>
        <w:ind w:left="720" w:hanging="360"/>
      </w:pPr>
      <w:rPr>
        <w:rFonts w:hint="default" w:ascii="Symbol" w:hAnsi="Symbol"/>
      </w:rPr>
    </w:lvl>
    <w:lvl w:ilvl="1" w:tplc="FBDE165A">
      <w:start w:val="1"/>
      <w:numFmt w:val="bullet"/>
      <w:lvlText w:val="o"/>
      <w:lvlJc w:val="left"/>
      <w:pPr>
        <w:ind w:left="1440" w:hanging="360"/>
      </w:pPr>
      <w:rPr>
        <w:rFonts w:hint="default" w:ascii="Courier New" w:hAnsi="Courier New"/>
      </w:rPr>
    </w:lvl>
    <w:lvl w:ilvl="2" w:tplc="D696DDFC">
      <w:start w:val="1"/>
      <w:numFmt w:val="bullet"/>
      <w:lvlText w:val=""/>
      <w:lvlJc w:val="left"/>
      <w:pPr>
        <w:ind w:left="2160" w:hanging="360"/>
      </w:pPr>
      <w:rPr>
        <w:rFonts w:hint="default" w:ascii="Wingdings" w:hAnsi="Wingdings"/>
      </w:rPr>
    </w:lvl>
    <w:lvl w:ilvl="3" w:tplc="C66A68FE">
      <w:start w:val="1"/>
      <w:numFmt w:val="bullet"/>
      <w:lvlText w:val=""/>
      <w:lvlJc w:val="left"/>
      <w:pPr>
        <w:ind w:left="2880" w:hanging="360"/>
      </w:pPr>
      <w:rPr>
        <w:rFonts w:hint="default" w:ascii="Symbol" w:hAnsi="Symbol"/>
      </w:rPr>
    </w:lvl>
    <w:lvl w:ilvl="4" w:tplc="48E83C3E">
      <w:start w:val="1"/>
      <w:numFmt w:val="bullet"/>
      <w:lvlText w:val="o"/>
      <w:lvlJc w:val="left"/>
      <w:pPr>
        <w:ind w:left="3600" w:hanging="360"/>
      </w:pPr>
      <w:rPr>
        <w:rFonts w:hint="default" w:ascii="Courier New" w:hAnsi="Courier New"/>
      </w:rPr>
    </w:lvl>
    <w:lvl w:ilvl="5" w:tplc="99469C76">
      <w:start w:val="1"/>
      <w:numFmt w:val="bullet"/>
      <w:lvlText w:val=""/>
      <w:lvlJc w:val="left"/>
      <w:pPr>
        <w:ind w:left="4320" w:hanging="360"/>
      </w:pPr>
      <w:rPr>
        <w:rFonts w:hint="default" w:ascii="Wingdings" w:hAnsi="Wingdings"/>
      </w:rPr>
    </w:lvl>
    <w:lvl w:ilvl="6" w:tplc="D2EA1840">
      <w:start w:val="1"/>
      <w:numFmt w:val="bullet"/>
      <w:lvlText w:val=""/>
      <w:lvlJc w:val="left"/>
      <w:pPr>
        <w:ind w:left="5040" w:hanging="360"/>
      </w:pPr>
      <w:rPr>
        <w:rFonts w:hint="default" w:ascii="Symbol" w:hAnsi="Symbol"/>
      </w:rPr>
    </w:lvl>
    <w:lvl w:ilvl="7" w:tplc="D7881230">
      <w:start w:val="1"/>
      <w:numFmt w:val="bullet"/>
      <w:lvlText w:val="o"/>
      <w:lvlJc w:val="left"/>
      <w:pPr>
        <w:ind w:left="5760" w:hanging="360"/>
      </w:pPr>
      <w:rPr>
        <w:rFonts w:hint="default" w:ascii="Courier New" w:hAnsi="Courier New"/>
      </w:rPr>
    </w:lvl>
    <w:lvl w:ilvl="8" w:tplc="F87EB1AC">
      <w:start w:val="1"/>
      <w:numFmt w:val="bullet"/>
      <w:lvlText w:val=""/>
      <w:lvlJc w:val="left"/>
      <w:pPr>
        <w:ind w:left="6480" w:hanging="360"/>
      </w:pPr>
      <w:rPr>
        <w:rFonts w:hint="default" w:ascii="Wingdings" w:hAnsi="Wingdings"/>
      </w:rPr>
    </w:lvl>
  </w:abstractNum>
  <w:num w:numId="1">
    <w:abstractNumId w:val="16"/>
  </w:num>
  <w:num w:numId="2">
    <w:abstractNumId w:val="22"/>
  </w:num>
  <w:num w:numId="3">
    <w:abstractNumId w:val="19"/>
  </w:num>
  <w:num w:numId="4">
    <w:abstractNumId w:val="17"/>
  </w:num>
  <w:num w:numId="5">
    <w:abstractNumId w:val="11"/>
  </w:num>
  <w:num w:numId="6">
    <w:abstractNumId w:val="4"/>
  </w:num>
  <w:num w:numId="7">
    <w:abstractNumId w:val="20"/>
  </w:num>
  <w:num w:numId="8">
    <w:abstractNumId w:val="0"/>
  </w:num>
  <w:num w:numId="9">
    <w:abstractNumId w:val="27"/>
  </w:num>
  <w:num w:numId="10">
    <w:abstractNumId w:val="21"/>
  </w:num>
  <w:num w:numId="11">
    <w:abstractNumId w:val="12"/>
  </w:num>
  <w:num w:numId="12">
    <w:abstractNumId w:val="8"/>
  </w:num>
  <w:num w:numId="13">
    <w:abstractNumId w:val="25"/>
  </w:num>
  <w:num w:numId="14">
    <w:abstractNumId w:val="6"/>
  </w:num>
  <w:num w:numId="15">
    <w:abstractNumId w:val="24"/>
  </w:num>
  <w:num w:numId="16">
    <w:abstractNumId w:val="7"/>
  </w:num>
  <w:num w:numId="17">
    <w:abstractNumId w:val="23"/>
  </w:num>
  <w:num w:numId="18">
    <w:abstractNumId w:val="2"/>
  </w:num>
  <w:num w:numId="19">
    <w:abstractNumId w:val="9"/>
  </w:num>
  <w:num w:numId="20">
    <w:abstractNumId w:val="18"/>
  </w:num>
  <w:num w:numId="21">
    <w:abstractNumId w:val="1"/>
  </w:num>
  <w:num w:numId="22">
    <w:abstractNumId w:val="26"/>
  </w:num>
  <w:num w:numId="23">
    <w:abstractNumId w:val="14"/>
  </w:num>
  <w:num w:numId="24">
    <w:abstractNumId w:val="10"/>
  </w:num>
  <w:num w:numId="25">
    <w:abstractNumId w:val="15"/>
  </w:num>
  <w:num w:numId="26">
    <w:abstractNumId w:val="3"/>
  </w:num>
  <w:num w:numId="27">
    <w:abstractNumId w:val="5"/>
  </w:num>
  <w:num w:numId="28">
    <w:abstractNumId w:val="1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003F0"/>
    <w:rsid w:val="00001368"/>
    <w:rsid w:val="00001CC8"/>
    <w:rsid w:val="00001F54"/>
    <w:rsid w:val="000050D2"/>
    <w:rsid w:val="000070A0"/>
    <w:rsid w:val="00007B5A"/>
    <w:rsid w:val="00011A57"/>
    <w:rsid w:val="00017DC7"/>
    <w:rsid w:val="00020AC9"/>
    <w:rsid w:val="00024B2C"/>
    <w:rsid w:val="00025E3D"/>
    <w:rsid w:val="00027426"/>
    <w:rsid w:val="000320AD"/>
    <w:rsid w:val="00034C64"/>
    <w:rsid w:val="00036B64"/>
    <w:rsid w:val="000375AB"/>
    <w:rsid w:val="00041AE0"/>
    <w:rsid w:val="0004261B"/>
    <w:rsid w:val="00043CF0"/>
    <w:rsid w:val="00044B86"/>
    <w:rsid w:val="0004603D"/>
    <w:rsid w:val="000464F8"/>
    <w:rsid w:val="00047320"/>
    <w:rsid w:val="00051104"/>
    <w:rsid w:val="00051E5F"/>
    <w:rsid w:val="0005315D"/>
    <w:rsid w:val="000538F8"/>
    <w:rsid w:val="00054573"/>
    <w:rsid w:val="00054971"/>
    <w:rsid w:val="000552C9"/>
    <w:rsid w:val="00055607"/>
    <w:rsid w:val="00060651"/>
    <w:rsid w:val="00060D16"/>
    <w:rsid w:val="00061F60"/>
    <w:rsid w:val="0006297C"/>
    <w:rsid w:val="00063E61"/>
    <w:rsid w:val="000727D3"/>
    <w:rsid w:val="00077018"/>
    <w:rsid w:val="0007761D"/>
    <w:rsid w:val="00077F88"/>
    <w:rsid w:val="00080638"/>
    <w:rsid w:val="000837DA"/>
    <w:rsid w:val="00083B85"/>
    <w:rsid w:val="000841D2"/>
    <w:rsid w:val="000847CA"/>
    <w:rsid w:val="000847E7"/>
    <w:rsid w:val="00086AAA"/>
    <w:rsid w:val="0008741F"/>
    <w:rsid w:val="00090971"/>
    <w:rsid w:val="0009233F"/>
    <w:rsid w:val="000938B7"/>
    <w:rsid w:val="0009473A"/>
    <w:rsid w:val="00097795"/>
    <w:rsid w:val="000A09EF"/>
    <w:rsid w:val="000A4785"/>
    <w:rsid w:val="000A6F2A"/>
    <w:rsid w:val="000A7266"/>
    <w:rsid w:val="000B035F"/>
    <w:rsid w:val="000B0BE0"/>
    <w:rsid w:val="000B2194"/>
    <w:rsid w:val="000B26C8"/>
    <w:rsid w:val="000B26E7"/>
    <w:rsid w:val="000B4D55"/>
    <w:rsid w:val="000C0303"/>
    <w:rsid w:val="000C1FA8"/>
    <w:rsid w:val="000C2081"/>
    <w:rsid w:val="000C7424"/>
    <w:rsid w:val="000D01A6"/>
    <w:rsid w:val="000D06E1"/>
    <w:rsid w:val="000D0B85"/>
    <w:rsid w:val="000D2E61"/>
    <w:rsid w:val="000D466B"/>
    <w:rsid w:val="000D553A"/>
    <w:rsid w:val="000D7600"/>
    <w:rsid w:val="000E3105"/>
    <w:rsid w:val="000E6655"/>
    <w:rsid w:val="000E7621"/>
    <w:rsid w:val="000F2C50"/>
    <w:rsid w:val="001026CE"/>
    <w:rsid w:val="00102B8C"/>
    <w:rsid w:val="00102F99"/>
    <w:rsid w:val="001077C6"/>
    <w:rsid w:val="00112293"/>
    <w:rsid w:val="00113361"/>
    <w:rsid w:val="001149E8"/>
    <w:rsid w:val="0012190F"/>
    <w:rsid w:val="00125D9F"/>
    <w:rsid w:val="001304DD"/>
    <w:rsid w:val="001328E6"/>
    <w:rsid w:val="0013676D"/>
    <w:rsid w:val="00152F64"/>
    <w:rsid w:val="0015581D"/>
    <w:rsid w:val="00161249"/>
    <w:rsid w:val="0016175C"/>
    <w:rsid w:val="001628FB"/>
    <w:rsid w:val="0016567D"/>
    <w:rsid w:val="00165EDE"/>
    <w:rsid w:val="00172209"/>
    <w:rsid w:val="001742F6"/>
    <w:rsid w:val="001744EC"/>
    <w:rsid w:val="001778CD"/>
    <w:rsid w:val="0018097D"/>
    <w:rsid w:val="00180BBB"/>
    <w:rsid w:val="00183FF0"/>
    <w:rsid w:val="001841A1"/>
    <w:rsid w:val="00185B23"/>
    <w:rsid w:val="001863FE"/>
    <w:rsid w:val="00186B67"/>
    <w:rsid w:val="00187FF1"/>
    <w:rsid w:val="0019078E"/>
    <w:rsid w:val="001909EB"/>
    <w:rsid w:val="0019175A"/>
    <w:rsid w:val="00192507"/>
    <w:rsid w:val="0019316B"/>
    <w:rsid w:val="00194D1A"/>
    <w:rsid w:val="00196CF7"/>
    <w:rsid w:val="001A091D"/>
    <w:rsid w:val="001A1AAE"/>
    <w:rsid w:val="001B2508"/>
    <w:rsid w:val="001B4619"/>
    <w:rsid w:val="001B52EA"/>
    <w:rsid w:val="001C5B53"/>
    <w:rsid w:val="001C5D74"/>
    <w:rsid w:val="001D4657"/>
    <w:rsid w:val="001D511C"/>
    <w:rsid w:val="001E1485"/>
    <w:rsid w:val="001E43D5"/>
    <w:rsid w:val="001E6AE3"/>
    <w:rsid w:val="001E7F5E"/>
    <w:rsid w:val="001F0EF8"/>
    <w:rsid w:val="001F0FD2"/>
    <w:rsid w:val="001F2550"/>
    <w:rsid w:val="001F399F"/>
    <w:rsid w:val="001F621F"/>
    <w:rsid w:val="001F6433"/>
    <w:rsid w:val="001F79B2"/>
    <w:rsid w:val="00201B1E"/>
    <w:rsid w:val="002052BE"/>
    <w:rsid w:val="00206EAB"/>
    <w:rsid w:val="00206FA1"/>
    <w:rsid w:val="00210DB5"/>
    <w:rsid w:val="002129E9"/>
    <w:rsid w:val="002150E4"/>
    <w:rsid w:val="002158B4"/>
    <w:rsid w:val="002162B8"/>
    <w:rsid w:val="0021660B"/>
    <w:rsid w:val="00217AF0"/>
    <w:rsid w:val="00221DA2"/>
    <w:rsid w:val="002225A4"/>
    <w:rsid w:val="00223944"/>
    <w:rsid w:val="00224535"/>
    <w:rsid w:val="00227EEF"/>
    <w:rsid w:val="0022ECCE"/>
    <w:rsid w:val="0023147E"/>
    <w:rsid w:val="00231A64"/>
    <w:rsid w:val="00232318"/>
    <w:rsid w:val="002338E6"/>
    <w:rsid w:val="00234C52"/>
    <w:rsid w:val="00236A89"/>
    <w:rsid w:val="00236D96"/>
    <w:rsid w:val="00241DCA"/>
    <w:rsid w:val="00242892"/>
    <w:rsid w:val="00244099"/>
    <w:rsid w:val="00244AE8"/>
    <w:rsid w:val="0024753F"/>
    <w:rsid w:val="00252FCD"/>
    <w:rsid w:val="002543E6"/>
    <w:rsid w:val="002553E7"/>
    <w:rsid w:val="00255890"/>
    <w:rsid w:val="002565DA"/>
    <w:rsid w:val="002574A9"/>
    <w:rsid w:val="002574D2"/>
    <w:rsid w:val="0026069B"/>
    <w:rsid w:val="00262F33"/>
    <w:rsid w:val="002651F3"/>
    <w:rsid w:val="00265873"/>
    <w:rsid w:val="0026589D"/>
    <w:rsid w:val="00265A7F"/>
    <w:rsid w:val="00266FD1"/>
    <w:rsid w:val="00267C2A"/>
    <w:rsid w:val="00271AA5"/>
    <w:rsid w:val="00273434"/>
    <w:rsid w:val="00275147"/>
    <w:rsid w:val="00276B55"/>
    <w:rsid w:val="00277FED"/>
    <w:rsid w:val="002809F6"/>
    <w:rsid w:val="00282B71"/>
    <w:rsid w:val="002831A2"/>
    <w:rsid w:val="002845FF"/>
    <w:rsid w:val="00285C1C"/>
    <w:rsid w:val="00285E80"/>
    <w:rsid w:val="00287088"/>
    <w:rsid w:val="00292239"/>
    <w:rsid w:val="00292F75"/>
    <w:rsid w:val="00293A68"/>
    <w:rsid w:val="00297AF7"/>
    <w:rsid w:val="002A02E5"/>
    <w:rsid w:val="002A09BC"/>
    <w:rsid w:val="002A0DF3"/>
    <w:rsid w:val="002A34DD"/>
    <w:rsid w:val="002B3C22"/>
    <w:rsid w:val="002B42B5"/>
    <w:rsid w:val="002B4B69"/>
    <w:rsid w:val="002B658B"/>
    <w:rsid w:val="002C07D8"/>
    <w:rsid w:val="002C084B"/>
    <w:rsid w:val="002C3D59"/>
    <w:rsid w:val="002C4CB5"/>
    <w:rsid w:val="002C54B4"/>
    <w:rsid w:val="002C595A"/>
    <w:rsid w:val="002D0A97"/>
    <w:rsid w:val="002D3CE1"/>
    <w:rsid w:val="002D404E"/>
    <w:rsid w:val="002D4EE0"/>
    <w:rsid w:val="002D6255"/>
    <w:rsid w:val="002E203F"/>
    <w:rsid w:val="002E3670"/>
    <w:rsid w:val="002E373C"/>
    <w:rsid w:val="002E6C5C"/>
    <w:rsid w:val="002E6F68"/>
    <w:rsid w:val="002F0E2D"/>
    <w:rsid w:val="002F1F56"/>
    <w:rsid w:val="002F2BD1"/>
    <w:rsid w:val="002F3845"/>
    <w:rsid w:val="002F3A99"/>
    <w:rsid w:val="002F4986"/>
    <w:rsid w:val="002F662D"/>
    <w:rsid w:val="002F6733"/>
    <w:rsid w:val="002F6E1E"/>
    <w:rsid w:val="00300712"/>
    <w:rsid w:val="00300E4F"/>
    <w:rsid w:val="00302D98"/>
    <w:rsid w:val="003040A5"/>
    <w:rsid w:val="00304385"/>
    <w:rsid w:val="0030473E"/>
    <w:rsid w:val="00305B6A"/>
    <w:rsid w:val="003072CC"/>
    <w:rsid w:val="00310718"/>
    <w:rsid w:val="00310936"/>
    <w:rsid w:val="0031245C"/>
    <w:rsid w:val="00314731"/>
    <w:rsid w:val="00315C8B"/>
    <w:rsid w:val="00323DBD"/>
    <w:rsid w:val="0032636D"/>
    <w:rsid w:val="0032649B"/>
    <w:rsid w:val="0032D6BC"/>
    <w:rsid w:val="003310D7"/>
    <w:rsid w:val="003337FF"/>
    <w:rsid w:val="00334A52"/>
    <w:rsid w:val="0033527A"/>
    <w:rsid w:val="00337033"/>
    <w:rsid w:val="003408BC"/>
    <w:rsid w:val="00340BF9"/>
    <w:rsid w:val="00342D08"/>
    <w:rsid w:val="00343818"/>
    <w:rsid w:val="0034402A"/>
    <w:rsid w:val="00344137"/>
    <w:rsid w:val="003539A5"/>
    <w:rsid w:val="00355E77"/>
    <w:rsid w:val="003563A9"/>
    <w:rsid w:val="00360428"/>
    <w:rsid w:val="003630DB"/>
    <w:rsid w:val="00365E8D"/>
    <w:rsid w:val="00366A92"/>
    <w:rsid w:val="00366DDF"/>
    <w:rsid w:val="003677B0"/>
    <w:rsid w:val="00371029"/>
    <w:rsid w:val="003711AC"/>
    <w:rsid w:val="0037191D"/>
    <w:rsid w:val="003740CA"/>
    <w:rsid w:val="0038003F"/>
    <w:rsid w:val="0039255D"/>
    <w:rsid w:val="003A193D"/>
    <w:rsid w:val="003A39CC"/>
    <w:rsid w:val="003A6613"/>
    <w:rsid w:val="003A6C5A"/>
    <w:rsid w:val="003A6E59"/>
    <w:rsid w:val="003B044B"/>
    <w:rsid w:val="003B218C"/>
    <w:rsid w:val="003B59D7"/>
    <w:rsid w:val="003B5CF2"/>
    <w:rsid w:val="003B6DFE"/>
    <w:rsid w:val="003C0F0C"/>
    <w:rsid w:val="003C13BA"/>
    <w:rsid w:val="003C4486"/>
    <w:rsid w:val="003C7DE7"/>
    <w:rsid w:val="003C7FCF"/>
    <w:rsid w:val="003D1BBD"/>
    <w:rsid w:val="003D37F7"/>
    <w:rsid w:val="003D4912"/>
    <w:rsid w:val="003D5F03"/>
    <w:rsid w:val="003D6961"/>
    <w:rsid w:val="003E3764"/>
    <w:rsid w:val="003E435C"/>
    <w:rsid w:val="003E5DCF"/>
    <w:rsid w:val="003E7D9F"/>
    <w:rsid w:val="003F21F6"/>
    <w:rsid w:val="003F7546"/>
    <w:rsid w:val="00401AB2"/>
    <w:rsid w:val="00401B6E"/>
    <w:rsid w:val="00402389"/>
    <w:rsid w:val="00404280"/>
    <w:rsid w:val="00406D59"/>
    <w:rsid w:val="00407E8E"/>
    <w:rsid w:val="004102CD"/>
    <w:rsid w:val="00423AA1"/>
    <w:rsid w:val="00424527"/>
    <w:rsid w:val="00424AAC"/>
    <w:rsid w:val="004253B7"/>
    <w:rsid w:val="00425606"/>
    <w:rsid w:val="00427FA0"/>
    <w:rsid w:val="00430A09"/>
    <w:rsid w:val="00430D40"/>
    <w:rsid w:val="00431B4C"/>
    <w:rsid w:val="00432EB0"/>
    <w:rsid w:val="00434D6B"/>
    <w:rsid w:val="00437DCF"/>
    <w:rsid w:val="00437F5B"/>
    <w:rsid w:val="0044065E"/>
    <w:rsid w:val="004450EA"/>
    <w:rsid w:val="00445581"/>
    <w:rsid w:val="00445871"/>
    <w:rsid w:val="00451BAC"/>
    <w:rsid w:val="00452D03"/>
    <w:rsid w:val="0045544B"/>
    <w:rsid w:val="00460CE7"/>
    <w:rsid w:val="00461EDC"/>
    <w:rsid w:val="004620BF"/>
    <w:rsid w:val="004639A0"/>
    <w:rsid w:val="00463F0D"/>
    <w:rsid w:val="00465428"/>
    <w:rsid w:val="00465F7E"/>
    <w:rsid w:val="004668A2"/>
    <w:rsid w:val="0047210E"/>
    <w:rsid w:val="004739D3"/>
    <w:rsid w:val="004750E7"/>
    <w:rsid w:val="004754C9"/>
    <w:rsid w:val="00475F7E"/>
    <w:rsid w:val="00477E6F"/>
    <w:rsid w:val="00477F91"/>
    <w:rsid w:val="00480FEE"/>
    <w:rsid w:val="004874C2"/>
    <w:rsid w:val="00490595"/>
    <w:rsid w:val="0049145F"/>
    <w:rsid w:val="00491733"/>
    <w:rsid w:val="00492180"/>
    <w:rsid w:val="004927B3"/>
    <w:rsid w:val="00496A80"/>
    <w:rsid w:val="004976B4"/>
    <w:rsid w:val="004A1EBA"/>
    <w:rsid w:val="004A2513"/>
    <w:rsid w:val="004A7A02"/>
    <w:rsid w:val="004B6F1D"/>
    <w:rsid w:val="004C0F23"/>
    <w:rsid w:val="004C50E9"/>
    <w:rsid w:val="004C6530"/>
    <w:rsid w:val="004C687A"/>
    <w:rsid w:val="004D0777"/>
    <w:rsid w:val="004D0F74"/>
    <w:rsid w:val="004D212A"/>
    <w:rsid w:val="004D5B48"/>
    <w:rsid w:val="004E1085"/>
    <w:rsid w:val="004E1769"/>
    <w:rsid w:val="004E28A5"/>
    <w:rsid w:val="004E456B"/>
    <w:rsid w:val="004E5F00"/>
    <w:rsid w:val="004E6CD6"/>
    <w:rsid w:val="004F626F"/>
    <w:rsid w:val="005029BB"/>
    <w:rsid w:val="00503C9F"/>
    <w:rsid w:val="005041B4"/>
    <w:rsid w:val="00504599"/>
    <w:rsid w:val="005046D7"/>
    <w:rsid w:val="00504E09"/>
    <w:rsid w:val="00510F6F"/>
    <w:rsid w:val="00510F94"/>
    <w:rsid w:val="00513E11"/>
    <w:rsid w:val="00517C57"/>
    <w:rsid w:val="00520245"/>
    <w:rsid w:val="00521E1B"/>
    <w:rsid w:val="0052322A"/>
    <w:rsid w:val="0052538A"/>
    <w:rsid w:val="005264AC"/>
    <w:rsid w:val="00526A69"/>
    <w:rsid w:val="00533856"/>
    <w:rsid w:val="0054054F"/>
    <w:rsid w:val="00541883"/>
    <w:rsid w:val="00541FA6"/>
    <w:rsid w:val="00542A2D"/>
    <w:rsid w:val="00542EF2"/>
    <w:rsid w:val="0054349B"/>
    <w:rsid w:val="0054706D"/>
    <w:rsid w:val="005576CD"/>
    <w:rsid w:val="00562D21"/>
    <w:rsid w:val="005706A8"/>
    <w:rsid w:val="00576AED"/>
    <w:rsid w:val="0058051E"/>
    <w:rsid w:val="00580F88"/>
    <w:rsid w:val="0058327D"/>
    <w:rsid w:val="0058649D"/>
    <w:rsid w:val="005877E5"/>
    <w:rsid w:val="0059052A"/>
    <w:rsid w:val="00590590"/>
    <w:rsid w:val="00590FBD"/>
    <w:rsid w:val="00591BAB"/>
    <w:rsid w:val="00593357"/>
    <w:rsid w:val="005940E5"/>
    <w:rsid w:val="005961C7"/>
    <w:rsid w:val="005A0124"/>
    <w:rsid w:val="005A0CE2"/>
    <w:rsid w:val="005A403B"/>
    <w:rsid w:val="005A4ABD"/>
    <w:rsid w:val="005A4C4E"/>
    <w:rsid w:val="005A7419"/>
    <w:rsid w:val="005A7902"/>
    <w:rsid w:val="005A7DB5"/>
    <w:rsid w:val="005B368C"/>
    <w:rsid w:val="005C3F17"/>
    <w:rsid w:val="005D37F2"/>
    <w:rsid w:val="005D487D"/>
    <w:rsid w:val="005D5817"/>
    <w:rsid w:val="005D72E8"/>
    <w:rsid w:val="005E2927"/>
    <w:rsid w:val="005E3035"/>
    <w:rsid w:val="005E542A"/>
    <w:rsid w:val="005E5C2C"/>
    <w:rsid w:val="005E69EE"/>
    <w:rsid w:val="005E7964"/>
    <w:rsid w:val="005F01A8"/>
    <w:rsid w:val="005F1AB4"/>
    <w:rsid w:val="006003ED"/>
    <w:rsid w:val="00606EF5"/>
    <w:rsid w:val="006104E3"/>
    <w:rsid w:val="00611065"/>
    <w:rsid w:val="0061327D"/>
    <w:rsid w:val="00615C35"/>
    <w:rsid w:val="00617673"/>
    <w:rsid w:val="006202EB"/>
    <w:rsid w:val="006222C9"/>
    <w:rsid w:val="00622758"/>
    <w:rsid w:val="00625246"/>
    <w:rsid w:val="00627CCE"/>
    <w:rsid w:val="00631FE3"/>
    <w:rsid w:val="00634C75"/>
    <w:rsid w:val="00635547"/>
    <w:rsid w:val="006401AE"/>
    <w:rsid w:val="00642BE2"/>
    <w:rsid w:val="00643100"/>
    <w:rsid w:val="00643F23"/>
    <w:rsid w:val="00644AF4"/>
    <w:rsid w:val="00645358"/>
    <w:rsid w:val="00645E56"/>
    <w:rsid w:val="00645F40"/>
    <w:rsid w:val="006468C8"/>
    <w:rsid w:val="0065016B"/>
    <w:rsid w:val="00651806"/>
    <w:rsid w:val="00652CC8"/>
    <w:rsid w:val="006536AC"/>
    <w:rsid w:val="00654A71"/>
    <w:rsid w:val="006559BC"/>
    <w:rsid w:val="00656CEE"/>
    <w:rsid w:val="00661264"/>
    <w:rsid w:val="006717A0"/>
    <w:rsid w:val="00672B2D"/>
    <w:rsid w:val="00675B12"/>
    <w:rsid w:val="006760E7"/>
    <w:rsid w:val="00676996"/>
    <w:rsid w:val="006813A9"/>
    <w:rsid w:val="00682A90"/>
    <w:rsid w:val="00685296"/>
    <w:rsid w:val="00685E55"/>
    <w:rsid w:val="0068727B"/>
    <w:rsid w:val="006900F2"/>
    <w:rsid w:val="006901FB"/>
    <w:rsid w:val="00691985"/>
    <w:rsid w:val="0069416F"/>
    <w:rsid w:val="0069507E"/>
    <w:rsid w:val="006A1251"/>
    <w:rsid w:val="006A4A4C"/>
    <w:rsid w:val="006A59AB"/>
    <w:rsid w:val="006A6901"/>
    <w:rsid w:val="006A6A69"/>
    <w:rsid w:val="006A780C"/>
    <w:rsid w:val="006A7933"/>
    <w:rsid w:val="006B1F38"/>
    <w:rsid w:val="006B3600"/>
    <w:rsid w:val="006B67D6"/>
    <w:rsid w:val="006C1903"/>
    <w:rsid w:val="006C1D3A"/>
    <w:rsid w:val="006C567B"/>
    <w:rsid w:val="006C659D"/>
    <w:rsid w:val="006C7693"/>
    <w:rsid w:val="006D4337"/>
    <w:rsid w:val="006D52A4"/>
    <w:rsid w:val="006E2DD6"/>
    <w:rsid w:val="006E3A37"/>
    <w:rsid w:val="006E3C4F"/>
    <w:rsid w:val="006E6801"/>
    <w:rsid w:val="006F19D7"/>
    <w:rsid w:val="006F1BD5"/>
    <w:rsid w:val="006F27B2"/>
    <w:rsid w:val="006F43F0"/>
    <w:rsid w:val="006F50D8"/>
    <w:rsid w:val="006F6713"/>
    <w:rsid w:val="0070104E"/>
    <w:rsid w:val="00702B63"/>
    <w:rsid w:val="00702C10"/>
    <w:rsid w:val="00702F76"/>
    <w:rsid w:val="007031A3"/>
    <w:rsid w:val="00707670"/>
    <w:rsid w:val="00707EE9"/>
    <w:rsid w:val="0071069D"/>
    <w:rsid w:val="00710E42"/>
    <w:rsid w:val="007122C7"/>
    <w:rsid w:val="00712468"/>
    <w:rsid w:val="007140B0"/>
    <w:rsid w:val="00715C0A"/>
    <w:rsid w:val="007203E7"/>
    <w:rsid w:val="00722DD9"/>
    <w:rsid w:val="007236B4"/>
    <w:rsid w:val="00723DC5"/>
    <w:rsid w:val="00724E7A"/>
    <w:rsid w:val="007270C3"/>
    <w:rsid w:val="00730469"/>
    <w:rsid w:val="00733F91"/>
    <w:rsid w:val="00734668"/>
    <w:rsid w:val="007374AE"/>
    <w:rsid w:val="007376E4"/>
    <w:rsid w:val="00740E7F"/>
    <w:rsid w:val="00743C57"/>
    <w:rsid w:val="00744BBA"/>
    <w:rsid w:val="0074595A"/>
    <w:rsid w:val="007505AC"/>
    <w:rsid w:val="0075146B"/>
    <w:rsid w:val="00751DF1"/>
    <w:rsid w:val="00752E5B"/>
    <w:rsid w:val="00756258"/>
    <w:rsid w:val="0075669B"/>
    <w:rsid w:val="007578C9"/>
    <w:rsid w:val="007607A7"/>
    <w:rsid w:val="00761DC9"/>
    <w:rsid w:val="00770238"/>
    <w:rsid w:val="00770610"/>
    <w:rsid w:val="00773B4E"/>
    <w:rsid w:val="00774D23"/>
    <w:rsid w:val="007763BA"/>
    <w:rsid w:val="007764B9"/>
    <w:rsid w:val="00776D56"/>
    <w:rsid w:val="00776DE7"/>
    <w:rsid w:val="00777769"/>
    <w:rsid w:val="0077D8D4"/>
    <w:rsid w:val="007801F5"/>
    <w:rsid w:val="00781278"/>
    <w:rsid w:val="007818D0"/>
    <w:rsid w:val="0078345F"/>
    <w:rsid w:val="00783C4F"/>
    <w:rsid w:val="0078593A"/>
    <w:rsid w:val="007861BA"/>
    <w:rsid w:val="00790E46"/>
    <w:rsid w:val="00794F99"/>
    <w:rsid w:val="00796C8A"/>
    <w:rsid w:val="007A2CBB"/>
    <w:rsid w:val="007A382E"/>
    <w:rsid w:val="007A5A95"/>
    <w:rsid w:val="007A6326"/>
    <w:rsid w:val="007B2681"/>
    <w:rsid w:val="007B3592"/>
    <w:rsid w:val="007B41F6"/>
    <w:rsid w:val="007B6F97"/>
    <w:rsid w:val="007C17E9"/>
    <w:rsid w:val="007C327A"/>
    <w:rsid w:val="007C438C"/>
    <w:rsid w:val="007C4645"/>
    <w:rsid w:val="007C532F"/>
    <w:rsid w:val="007C600E"/>
    <w:rsid w:val="007C7A95"/>
    <w:rsid w:val="007D39BB"/>
    <w:rsid w:val="007D4653"/>
    <w:rsid w:val="007D5B2A"/>
    <w:rsid w:val="007E29E3"/>
    <w:rsid w:val="007E3128"/>
    <w:rsid w:val="007E397A"/>
    <w:rsid w:val="007E5876"/>
    <w:rsid w:val="007E6CA9"/>
    <w:rsid w:val="007E7610"/>
    <w:rsid w:val="007F0E21"/>
    <w:rsid w:val="007F5BEF"/>
    <w:rsid w:val="007FBD5A"/>
    <w:rsid w:val="008004C8"/>
    <w:rsid w:val="00801EE5"/>
    <w:rsid w:val="00803ECC"/>
    <w:rsid w:val="008060E3"/>
    <w:rsid w:val="00806451"/>
    <w:rsid w:val="0080649B"/>
    <w:rsid w:val="008102B2"/>
    <w:rsid w:val="0081169A"/>
    <w:rsid w:val="008139CD"/>
    <w:rsid w:val="00813AAC"/>
    <w:rsid w:val="00813C26"/>
    <w:rsid w:val="00815C93"/>
    <w:rsid w:val="00821C41"/>
    <w:rsid w:val="00823427"/>
    <w:rsid w:val="0082479F"/>
    <w:rsid w:val="00833630"/>
    <w:rsid w:val="00834D7E"/>
    <w:rsid w:val="008352AB"/>
    <w:rsid w:val="008353F4"/>
    <w:rsid w:val="00842B3D"/>
    <w:rsid w:val="0084439A"/>
    <w:rsid w:val="00844834"/>
    <w:rsid w:val="00846217"/>
    <w:rsid w:val="008464C0"/>
    <w:rsid w:val="008476DB"/>
    <w:rsid w:val="008503A7"/>
    <w:rsid w:val="00851802"/>
    <w:rsid w:val="008557FE"/>
    <w:rsid w:val="008576FE"/>
    <w:rsid w:val="008577F9"/>
    <w:rsid w:val="0086276D"/>
    <w:rsid w:val="008634F0"/>
    <w:rsid w:val="00863B7F"/>
    <w:rsid w:val="008663ED"/>
    <w:rsid w:val="00875AEB"/>
    <w:rsid w:val="008764C9"/>
    <w:rsid w:val="00877E8A"/>
    <w:rsid w:val="00883D49"/>
    <w:rsid w:val="00884197"/>
    <w:rsid w:val="00890CA3"/>
    <w:rsid w:val="00891A1C"/>
    <w:rsid w:val="00892451"/>
    <w:rsid w:val="00895FDB"/>
    <w:rsid w:val="008A209A"/>
    <w:rsid w:val="008A23E4"/>
    <w:rsid w:val="008B07B3"/>
    <w:rsid w:val="008C1083"/>
    <w:rsid w:val="008C4F19"/>
    <w:rsid w:val="008D0886"/>
    <w:rsid w:val="008D0A0C"/>
    <w:rsid w:val="008D1176"/>
    <w:rsid w:val="008D1232"/>
    <w:rsid w:val="008D4E91"/>
    <w:rsid w:val="008D511A"/>
    <w:rsid w:val="008D7E46"/>
    <w:rsid w:val="008E059E"/>
    <w:rsid w:val="008E093B"/>
    <w:rsid w:val="008E1AE3"/>
    <w:rsid w:val="008E390B"/>
    <w:rsid w:val="008E3E00"/>
    <w:rsid w:val="008E493A"/>
    <w:rsid w:val="008E6076"/>
    <w:rsid w:val="008F16B2"/>
    <w:rsid w:val="008F2FD7"/>
    <w:rsid w:val="008F4DD9"/>
    <w:rsid w:val="008F66F2"/>
    <w:rsid w:val="008F718C"/>
    <w:rsid w:val="008F7928"/>
    <w:rsid w:val="008F7D18"/>
    <w:rsid w:val="0090365F"/>
    <w:rsid w:val="00906D01"/>
    <w:rsid w:val="00907554"/>
    <w:rsid w:val="00910764"/>
    <w:rsid w:val="00912BDA"/>
    <w:rsid w:val="00914E70"/>
    <w:rsid w:val="00916FAD"/>
    <w:rsid w:val="00920CB7"/>
    <w:rsid w:val="00922F00"/>
    <w:rsid w:val="00923DBD"/>
    <w:rsid w:val="00924A9A"/>
    <w:rsid w:val="00924ACB"/>
    <w:rsid w:val="00924E90"/>
    <w:rsid w:val="009261E4"/>
    <w:rsid w:val="00930A45"/>
    <w:rsid w:val="00934230"/>
    <w:rsid w:val="00934430"/>
    <w:rsid w:val="009352E3"/>
    <w:rsid w:val="00936D89"/>
    <w:rsid w:val="00937D60"/>
    <w:rsid w:val="00942E84"/>
    <w:rsid w:val="00943B6D"/>
    <w:rsid w:val="00944304"/>
    <w:rsid w:val="00944B50"/>
    <w:rsid w:val="00956AF9"/>
    <w:rsid w:val="009578C4"/>
    <w:rsid w:val="0095A405"/>
    <w:rsid w:val="00961626"/>
    <w:rsid w:val="009630DE"/>
    <w:rsid w:val="00964EB6"/>
    <w:rsid w:val="00970E7B"/>
    <w:rsid w:val="009715CB"/>
    <w:rsid w:val="00972F7B"/>
    <w:rsid w:val="00975ACD"/>
    <w:rsid w:val="00975D14"/>
    <w:rsid w:val="00975F2B"/>
    <w:rsid w:val="00976C3C"/>
    <w:rsid w:val="009776A0"/>
    <w:rsid w:val="0097770A"/>
    <w:rsid w:val="00980988"/>
    <w:rsid w:val="00980C3A"/>
    <w:rsid w:val="009820B3"/>
    <w:rsid w:val="00983E84"/>
    <w:rsid w:val="00984ACD"/>
    <w:rsid w:val="00987A5A"/>
    <w:rsid w:val="00990082"/>
    <w:rsid w:val="009916CF"/>
    <w:rsid w:val="00992F3D"/>
    <w:rsid w:val="00994D0A"/>
    <w:rsid w:val="00994E8F"/>
    <w:rsid w:val="00997836"/>
    <w:rsid w:val="009A5839"/>
    <w:rsid w:val="009B0A3A"/>
    <w:rsid w:val="009B16B1"/>
    <w:rsid w:val="009B399E"/>
    <w:rsid w:val="009B4C3E"/>
    <w:rsid w:val="009B669A"/>
    <w:rsid w:val="009C1443"/>
    <w:rsid w:val="009C1540"/>
    <w:rsid w:val="009C23C4"/>
    <w:rsid w:val="009D02B2"/>
    <w:rsid w:val="009D5952"/>
    <w:rsid w:val="009D777D"/>
    <w:rsid w:val="009D7CD9"/>
    <w:rsid w:val="009E07A2"/>
    <w:rsid w:val="009E103A"/>
    <w:rsid w:val="009E240A"/>
    <w:rsid w:val="009E2EFA"/>
    <w:rsid w:val="009E3FE3"/>
    <w:rsid w:val="009E66BE"/>
    <w:rsid w:val="009F0F12"/>
    <w:rsid w:val="009F107B"/>
    <w:rsid w:val="009F17CE"/>
    <w:rsid w:val="009F1B16"/>
    <w:rsid w:val="009F535E"/>
    <w:rsid w:val="009F74BC"/>
    <w:rsid w:val="00A00494"/>
    <w:rsid w:val="00A0424C"/>
    <w:rsid w:val="00A04614"/>
    <w:rsid w:val="00A05732"/>
    <w:rsid w:val="00A05DE6"/>
    <w:rsid w:val="00A060D7"/>
    <w:rsid w:val="00A07044"/>
    <w:rsid w:val="00A1174F"/>
    <w:rsid w:val="00A12AAA"/>
    <w:rsid w:val="00A17767"/>
    <w:rsid w:val="00A20869"/>
    <w:rsid w:val="00A2175A"/>
    <w:rsid w:val="00A22E97"/>
    <w:rsid w:val="00A231E8"/>
    <w:rsid w:val="00A24F92"/>
    <w:rsid w:val="00A2619C"/>
    <w:rsid w:val="00A308DD"/>
    <w:rsid w:val="00A3196A"/>
    <w:rsid w:val="00A31991"/>
    <w:rsid w:val="00A31DB9"/>
    <w:rsid w:val="00A33C6F"/>
    <w:rsid w:val="00A34EFB"/>
    <w:rsid w:val="00A35F7C"/>
    <w:rsid w:val="00A37E14"/>
    <w:rsid w:val="00A41A81"/>
    <w:rsid w:val="00A42328"/>
    <w:rsid w:val="00A42608"/>
    <w:rsid w:val="00A42ADD"/>
    <w:rsid w:val="00A43872"/>
    <w:rsid w:val="00A45138"/>
    <w:rsid w:val="00A47A80"/>
    <w:rsid w:val="00A500F8"/>
    <w:rsid w:val="00A5367A"/>
    <w:rsid w:val="00A54D1C"/>
    <w:rsid w:val="00A5556F"/>
    <w:rsid w:val="00A55CF5"/>
    <w:rsid w:val="00A60502"/>
    <w:rsid w:val="00A60A8F"/>
    <w:rsid w:val="00A614F1"/>
    <w:rsid w:val="00A63663"/>
    <w:rsid w:val="00A65E4A"/>
    <w:rsid w:val="00A67396"/>
    <w:rsid w:val="00A6756D"/>
    <w:rsid w:val="00A71A8A"/>
    <w:rsid w:val="00A73D36"/>
    <w:rsid w:val="00A758B8"/>
    <w:rsid w:val="00A773A2"/>
    <w:rsid w:val="00A81ED1"/>
    <w:rsid w:val="00A903CA"/>
    <w:rsid w:val="00A906E7"/>
    <w:rsid w:val="00A91516"/>
    <w:rsid w:val="00A921F7"/>
    <w:rsid w:val="00A93120"/>
    <w:rsid w:val="00A959ED"/>
    <w:rsid w:val="00AA264F"/>
    <w:rsid w:val="00AA6630"/>
    <w:rsid w:val="00AA775F"/>
    <w:rsid w:val="00AA79E2"/>
    <w:rsid w:val="00AB2C2B"/>
    <w:rsid w:val="00AB623B"/>
    <w:rsid w:val="00AC0835"/>
    <w:rsid w:val="00AC0BFC"/>
    <w:rsid w:val="00AC1FF0"/>
    <w:rsid w:val="00AC6D70"/>
    <w:rsid w:val="00AC7D7A"/>
    <w:rsid w:val="00AD0359"/>
    <w:rsid w:val="00AD1659"/>
    <w:rsid w:val="00AE249A"/>
    <w:rsid w:val="00AE4A6E"/>
    <w:rsid w:val="00AE5389"/>
    <w:rsid w:val="00AE6DCA"/>
    <w:rsid w:val="00AE759A"/>
    <w:rsid w:val="00AE773C"/>
    <w:rsid w:val="00AF259E"/>
    <w:rsid w:val="00AF48AB"/>
    <w:rsid w:val="00AF5C67"/>
    <w:rsid w:val="00AF6AAC"/>
    <w:rsid w:val="00AF6C7A"/>
    <w:rsid w:val="00AF715D"/>
    <w:rsid w:val="00B01C67"/>
    <w:rsid w:val="00B03C9D"/>
    <w:rsid w:val="00B052D4"/>
    <w:rsid w:val="00B057A5"/>
    <w:rsid w:val="00B1446B"/>
    <w:rsid w:val="00B158DD"/>
    <w:rsid w:val="00B15F88"/>
    <w:rsid w:val="00B163C2"/>
    <w:rsid w:val="00B21B28"/>
    <w:rsid w:val="00B23A96"/>
    <w:rsid w:val="00B24964"/>
    <w:rsid w:val="00B255F9"/>
    <w:rsid w:val="00B27C71"/>
    <w:rsid w:val="00B30054"/>
    <w:rsid w:val="00B30AF5"/>
    <w:rsid w:val="00B3157A"/>
    <w:rsid w:val="00B326C8"/>
    <w:rsid w:val="00B452F4"/>
    <w:rsid w:val="00B46BBF"/>
    <w:rsid w:val="00B50A21"/>
    <w:rsid w:val="00B518C1"/>
    <w:rsid w:val="00B62A8B"/>
    <w:rsid w:val="00B672C3"/>
    <w:rsid w:val="00B72043"/>
    <w:rsid w:val="00B72830"/>
    <w:rsid w:val="00B72ECE"/>
    <w:rsid w:val="00B73552"/>
    <w:rsid w:val="00B77FBF"/>
    <w:rsid w:val="00B804D8"/>
    <w:rsid w:val="00B80973"/>
    <w:rsid w:val="00B86E26"/>
    <w:rsid w:val="00B90A94"/>
    <w:rsid w:val="00B9399B"/>
    <w:rsid w:val="00B93B4A"/>
    <w:rsid w:val="00B93EB8"/>
    <w:rsid w:val="00B94651"/>
    <w:rsid w:val="00B9547D"/>
    <w:rsid w:val="00BA0F30"/>
    <w:rsid w:val="00BA2835"/>
    <w:rsid w:val="00BA370A"/>
    <w:rsid w:val="00BA3C16"/>
    <w:rsid w:val="00BA64D1"/>
    <w:rsid w:val="00BA6CF7"/>
    <w:rsid w:val="00BA7E7C"/>
    <w:rsid w:val="00BB18C5"/>
    <w:rsid w:val="00BB55A8"/>
    <w:rsid w:val="00BB7E8E"/>
    <w:rsid w:val="00BC0EE0"/>
    <w:rsid w:val="00BC387D"/>
    <w:rsid w:val="00BC5837"/>
    <w:rsid w:val="00BC6C93"/>
    <w:rsid w:val="00BD1413"/>
    <w:rsid w:val="00BD1973"/>
    <w:rsid w:val="00BD2E0F"/>
    <w:rsid w:val="00BD5E15"/>
    <w:rsid w:val="00BD5EAC"/>
    <w:rsid w:val="00BD72BC"/>
    <w:rsid w:val="00BE07C0"/>
    <w:rsid w:val="00BE07D8"/>
    <w:rsid w:val="00BE099F"/>
    <w:rsid w:val="00BE3942"/>
    <w:rsid w:val="00BE3950"/>
    <w:rsid w:val="00BE45B0"/>
    <w:rsid w:val="00BE5F03"/>
    <w:rsid w:val="00BE75AB"/>
    <w:rsid w:val="00BF13C5"/>
    <w:rsid w:val="00BF16E8"/>
    <w:rsid w:val="00BF215B"/>
    <w:rsid w:val="00BF35DE"/>
    <w:rsid w:val="00BF3A7A"/>
    <w:rsid w:val="00BF4255"/>
    <w:rsid w:val="00BF499E"/>
    <w:rsid w:val="00BF57C9"/>
    <w:rsid w:val="00C00A81"/>
    <w:rsid w:val="00C00CE0"/>
    <w:rsid w:val="00C02A24"/>
    <w:rsid w:val="00C035A8"/>
    <w:rsid w:val="00C0365F"/>
    <w:rsid w:val="00C03D7B"/>
    <w:rsid w:val="00C03F4B"/>
    <w:rsid w:val="00C1083E"/>
    <w:rsid w:val="00C10D6C"/>
    <w:rsid w:val="00C12759"/>
    <w:rsid w:val="00C12D72"/>
    <w:rsid w:val="00C13C56"/>
    <w:rsid w:val="00C140DC"/>
    <w:rsid w:val="00C14204"/>
    <w:rsid w:val="00C16E45"/>
    <w:rsid w:val="00C1758B"/>
    <w:rsid w:val="00C17E9F"/>
    <w:rsid w:val="00C250D1"/>
    <w:rsid w:val="00C26714"/>
    <w:rsid w:val="00C31B08"/>
    <w:rsid w:val="00C32151"/>
    <w:rsid w:val="00C32B51"/>
    <w:rsid w:val="00C33DAE"/>
    <w:rsid w:val="00C352F9"/>
    <w:rsid w:val="00C35BE6"/>
    <w:rsid w:val="00C41010"/>
    <w:rsid w:val="00C53B3E"/>
    <w:rsid w:val="00C56618"/>
    <w:rsid w:val="00C6335D"/>
    <w:rsid w:val="00C64D34"/>
    <w:rsid w:val="00C650F9"/>
    <w:rsid w:val="00C663B9"/>
    <w:rsid w:val="00C70C05"/>
    <w:rsid w:val="00C7264B"/>
    <w:rsid w:val="00C74F3E"/>
    <w:rsid w:val="00C761A3"/>
    <w:rsid w:val="00C76AF3"/>
    <w:rsid w:val="00C76C3F"/>
    <w:rsid w:val="00C801A4"/>
    <w:rsid w:val="00C81EAE"/>
    <w:rsid w:val="00C850FC"/>
    <w:rsid w:val="00C8683D"/>
    <w:rsid w:val="00C96648"/>
    <w:rsid w:val="00CA1C0B"/>
    <w:rsid w:val="00CA1EDF"/>
    <w:rsid w:val="00CA23AB"/>
    <w:rsid w:val="00CA2A33"/>
    <w:rsid w:val="00CA56DB"/>
    <w:rsid w:val="00CA57D8"/>
    <w:rsid w:val="00CA6192"/>
    <w:rsid w:val="00CA71B3"/>
    <w:rsid w:val="00CA74AC"/>
    <w:rsid w:val="00CB03B8"/>
    <w:rsid w:val="00CC2440"/>
    <w:rsid w:val="00CC3C1A"/>
    <w:rsid w:val="00CC5432"/>
    <w:rsid w:val="00CC7352"/>
    <w:rsid w:val="00CC7BFD"/>
    <w:rsid w:val="00CD0052"/>
    <w:rsid w:val="00CD35FC"/>
    <w:rsid w:val="00CD6404"/>
    <w:rsid w:val="00CD72A9"/>
    <w:rsid w:val="00CE1093"/>
    <w:rsid w:val="00CE3846"/>
    <w:rsid w:val="00CE4F2F"/>
    <w:rsid w:val="00CE587D"/>
    <w:rsid w:val="00CE5C5C"/>
    <w:rsid w:val="00CE6E6D"/>
    <w:rsid w:val="00CF12F6"/>
    <w:rsid w:val="00CF1617"/>
    <w:rsid w:val="00CF3D8F"/>
    <w:rsid w:val="00CF42ED"/>
    <w:rsid w:val="00CF4325"/>
    <w:rsid w:val="00CF54C8"/>
    <w:rsid w:val="00CF67FE"/>
    <w:rsid w:val="00D010A3"/>
    <w:rsid w:val="00D02B64"/>
    <w:rsid w:val="00D05ECA"/>
    <w:rsid w:val="00D07B8E"/>
    <w:rsid w:val="00D101C4"/>
    <w:rsid w:val="00D10496"/>
    <w:rsid w:val="00D12A7D"/>
    <w:rsid w:val="00D14065"/>
    <w:rsid w:val="00D1539E"/>
    <w:rsid w:val="00D17159"/>
    <w:rsid w:val="00D17C6E"/>
    <w:rsid w:val="00D2017F"/>
    <w:rsid w:val="00D202C1"/>
    <w:rsid w:val="00D213D7"/>
    <w:rsid w:val="00D240BC"/>
    <w:rsid w:val="00D30719"/>
    <w:rsid w:val="00D31403"/>
    <w:rsid w:val="00D33B9B"/>
    <w:rsid w:val="00D345E0"/>
    <w:rsid w:val="00D34D84"/>
    <w:rsid w:val="00D369C1"/>
    <w:rsid w:val="00D41F79"/>
    <w:rsid w:val="00D464D5"/>
    <w:rsid w:val="00D51275"/>
    <w:rsid w:val="00D5197C"/>
    <w:rsid w:val="00D52C5D"/>
    <w:rsid w:val="00D54AE1"/>
    <w:rsid w:val="00D55370"/>
    <w:rsid w:val="00D57FA7"/>
    <w:rsid w:val="00D60425"/>
    <w:rsid w:val="00D621D9"/>
    <w:rsid w:val="00D62874"/>
    <w:rsid w:val="00D641F4"/>
    <w:rsid w:val="00D64CE2"/>
    <w:rsid w:val="00D65DC5"/>
    <w:rsid w:val="00D67318"/>
    <w:rsid w:val="00D71AD0"/>
    <w:rsid w:val="00D720D6"/>
    <w:rsid w:val="00D72D5A"/>
    <w:rsid w:val="00D74A7B"/>
    <w:rsid w:val="00D76C57"/>
    <w:rsid w:val="00D77B88"/>
    <w:rsid w:val="00D8168B"/>
    <w:rsid w:val="00D83CF8"/>
    <w:rsid w:val="00D85F42"/>
    <w:rsid w:val="00D9466C"/>
    <w:rsid w:val="00D95EA2"/>
    <w:rsid w:val="00DA0073"/>
    <w:rsid w:val="00DA0EF0"/>
    <w:rsid w:val="00DA1A47"/>
    <w:rsid w:val="00DA2E9B"/>
    <w:rsid w:val="00DA3550"/>
    <w:rsid w:val="00DA4D85"/>
    <w:rsid w:val="00DB18EA"/>
    <w:rsid w:val="00DB252F"/>
    <w:rsid w:val="00DC0002"/>
    <w:rsid w:val="00DC011C"/>
    <w:rsid w:val="00DC1C27"/>
    <w:rsid w:val="00DC4018"/>
    <w:rsid w:val="00DC497C"/>
    <w:rsid w:val="00DC5E28"/>
    <w:rsid w:val="00DC6E72"/>
    <w:rsid w:val="00DD1CF2"/>
    <w:rsid w:val="00DD3BB1"/>
    <w:rsid w:val="00DE382D"/>
    <w:rsid w:val="00DE4504"/>
    <w:rsid w:val="00DE635E"/>
    <w:rsid w:val="00DF0633"/>
    <w:rsid w:val="00DF0FF7"/>
    <w:rsid w:val="00E00431"/>
    <w:rsid w:val="00E03915"/>
    <w:rsid w:val="00E04891"/>
    <w:rsid w:val="00E0494B"/>
    <w:rsid w:val="00E16168"/>
    <w:rsid w:val="00E17C3F"/>
    <w:rsid w:val="00E23DAC"/>
    <w:rsid w:val="00E23FC3"/>
    <w:rsid w:val="00E2449B"/>
    <w:rsid w:val="00E31330"/>
    <w:rsid w:val="00E33211"/>
    <w:rsid w:val="00E33B94"/>
    <w:rsid w:val="00E377BB"/>
    <w:rsid w:val="00E42925"/>
    <w:rsid w:val="00E42ACB"/>
    <w:rsid w:val="00E45181"/>
    <w:rsid w:val="00E4603B"/>
    <w:rsid w:val="00E46203"/>
    <w:rsid w:val="00E50F67"/>
    <w:rsid w:val="00E52C64"/>
    <w:rsid w:val="00E52E87"/>
    <w:rsid w:val="00E613A2"/>
    <w:rsid w:val="00E63A24"/>
    <w:rsid w:val="00E64654"/>
    <w:rsid w:val="00E7049C"/>
    <w:rsid w:val="00E7248A"/>
    <w:rsid w:val="00E72DD7"/>
    <w:rsid w:val="00E737AE"/>
    <w:rsid w:val="00E745CD"/>
    <w:rsid w:val="00E75B72"/>
    <w:rsid w:val="00E75D5F"/>
    <w:rsid w:val="00E767DF"/>
    <w:rsid w:val="00E77F2D"/>
    <w:rsid w:val="00E811B1"/>
    <w:rsid w:val="00E90435"/>
    <w:rsid w:val="00E90A75"/>
    <w:rsid w:val="00E92F43"/>
    <w:rsid w:val="00EA1243"/>
    <w:rsid w:val="00EA5DB3"/>
    <w:rsid w:val="00EA7BA5"/>
    <w:rsid w:val="00EB1692"/>
    <w:rsid w:val="00EB1E35"/>
    <w:rsid w:val="00EB33CC"/>
    <w:rsid w:val="00EB554A"/>
    <w:rsid w:val="00EB68DA"/>
    <w:rsid w:val="00EB6D8B"/>
    <w:rsid w:val="00EC119D"/>
    <w:rsid w:val="00EC1A9B"/>
    <w:rsid w:val="00EC3572"/>
    <w:rsid w:val="00EC42AF"/>
    <w:rsid w:val="00EC4C12"/>
    <w:rsid w:val="00EC6BAC"/>
    <w:rsid w:val="00EC7930"/>
    <w:rsid w:val="00ED1299"/>
    <w:rsid w:val="00ED1CE6"/>
    <w:rsid w:val="00ED2119"/>
    <w:rsid w:val="00ED2DC1"/>
    <w:rsid w:val="00ED3563"/>
    <w:rsid w:val="00ED3E00"/>
    <w:rsid w:val="00ED3F68"/>
    <w:rsid w:val="00ED5CFA"/>
    <w:rsid w:val="00EE0616"/>
    <w:rsid w:val="00EE25BA"/>
    <w:rsid w:val="00EE2B45"/>
    <w:rsid w:val="00EE376B"/>
    <w:rsid w:val="00EE3E54"/>
    <w:rsid w:val="00EF1D1D"/>
    <w:rsid w:val="00EF228C"/>
    <w:rsid w:val="00EF6289"/>
    <w:rsid w:val="00F00733"/>
    <w:rsid w:val="00F050A5"/>
    <w:rsid w:val="00F0593C"/>
    <w:rsid w:val="00F06149"/>
    <w:rsid w:val="00F11852"/>
    <w:rsid w:val="00F1193A"/>
    <w:rsid w:val="00F12AAE"/>
    <w:rsid w:val="00F13136"/>
    <w:rsid w:val="00F16A58"/>
    <w:rsid w:val="00F20816"/>
    <w:rsid w:val="00F2090C"/>
    <w:rsid w:val="00F20AD2"/>
    <w:rsid w:val="00F217FE"/>
    <w:rsid w:val="00F21BCD"/>
    <w:rsid w:val="00F23D23"/>
    <w:rsid w:val="00F2420C"/>
    <w:rsid w:val="00F25066"/>
    <w:rsid w:val="00F25FA6"/>
    <w:rsid w:val="00F3037B"/>
    <w:rsid w:val="00F320E5"/>
    <w:rsid w:val="00F3451D"/>
    <w:rsid w:val="00F34D21"/>
    <w:rsid w:val="00F355F1"/>
    <w:rsid w:val="00F35980"/>
    <w:rsid w:val="00F40FB5"/>
    <w:rsid w:val="00F41948"/>
    <w:rsid w:val="00F434CD"/>
    <w:rsid w:val="00F44A90"/>
    <w:rsid w:val="00F453A6"/>
    <w:rsid w:val="00F45990"/>
    <w:rsid w:val="00F46FDF"/>
    <w:rsid w:val="00F53C80"/>
    <w:rsid w:val="00F543F3"/>
    <w:rsid w:val="00F63084"/>
    <w:rsid w:val="00F63370"/>
    <w:rsid w:val="00F6373A"/>
    <w:rsid w:val="00F704AA"/>
    <w:rsid w:val="00F74737"/>
    <w:rsid w:val="00F75638"/>
    <w:rsid w:val="00F768D0"/>
    <w:rsid w:val="00F805FB"/>
    <w:rsid w:val="00F807BA"/>
    <w:rsid w:val="00F80F39"/>
    <w:rsid w:val="00F92990"/>
    <w:rsid w:val="00F9515F"/>
    <w:rsid w:val="00F952AC"/>
    <w:rsid w:val="00FA5F0B"/>
    <w:rsid w:val="00FB2773"/>
    <w:rsid w:val="00FB448A"/>
    <w:rsid w:val="00FB5DA2"/>
    <w:rsid w:val="00FB63D9"/>
    <w:rsid w:val="00FB7396"/>
    <w:rsid w:val="00FC0D05"/>
    <w:rsid w:val="00FC669A"/>
    <w:rsid w:val="00FC7B7C"/>
    <w:rsid w:val="00FD1426"/>
    <w:rsid w:val="00FD22F3"/>
    <w:rsid w:val="00FD23A5"/>
    <w:rsid w:val="00FE3ED3"/>
    <w:rsid w:val="00FE3F64"/>
    <w:rsid w:val="00FE4CDA"/>
    <w:rsid w:val="00FF2577"/>
    <w:rsid w:val="00FF3E22"/>
    <w:rsid w:val="00FF47A4"/>
    <w:rsid w:val="00FF6B05"/>
    <w:rsid w:val="00FF7BA5"/>
    <w:rsid w:val="018216DA"/>
    <w:rsid w:val="0191CE7B"/>
    <w:rsid w:val="02FD785D"/>
    <w:rsid w:val="03371ED1"/>
    <w:rsid w:val="036D2F94"/>
    <w:rsid w:val="04280BB6"/>
    <w:rsid w:val="0429A36A"/>
    <w:rsid w:val="0497E74C"/>
    <w:rsid w:val="04D5D302"/>
    <w:rsid w:val="0552522E"/>
    <w:rsid w:val="057941CB"/>
    <w:rsid w:val="05C573CB"/>
    <w:rsid w:val="0603BDBC"/>
    <w:rsid w:val="0609DB6D"/>
    <w:rsid w:val="062A935D"/>
    <w:rsid w:val="063A44C5"/>
    <w:rsid w:val="065376AB"/>
    <w:rsid w:val="065CED44"/>
    <w:rsid w:val="06B16E1D"/>
    <w:rsid w:val="06C7CA0B"/>
    <w:rsid w:val="06D66A22"/>
    <w:rsid w:val="06FD995E"/>
    <w:rsid w:val="06FF9EC1"/>
    <w:rsid w:val="0723D6B5"/>
    <w:rsid w:val="074269BD"/>
    <w:rsid w:val="077CC43E"/>
    <w:rsid w:val="07911E37"/>
    <w:rsid w:val="07C2B6DD"/>
    <w:rsid w:val="07E4AA95"/>
    <w:rsid w:val="08372840"/>
    <w:rsid w:val="085C372B"/>
    <w:rsid w:val="087BA2FB"/>
    <w:rsid w:val="08BE0A22"/>
    <w:rsid w:val="094220E6"/>
    <w:rsid w:val="094B8E2B"/>
    <w:rsid w:val="097A9CE4"/>
    <w:rsid w:val="097C1EDF"/>
    <w:rsid w:val="0A0957D0"/>
    <w:rsid w:val="0A4FAF9E"/>
    <w:rsid w:val="0A690F16"/>
    <w:rsid w:val="0AB5FE87"/>
    <w:rsid w:val="0AD0EF81"/>
    <w:rsid w:val="0AD6C3AD"/>
    <w:rsid w:val="0AE0D4F2"/>
    <w:rsid w:val="0AE95E11"/>
    <w:rsid w:val="0AEC57F3"/>
    <w:rsid w:val="0B5885A6"/>
    <w:rsid w:val="0BA3239C"/>
    <w:rsid w:val="0BB3324E"/>
    <w:rsid w:val="0BB54166"/>
    <w:rsid w:val="0BBF3BA6"/>
    <w:rsid w:val="0BC1E93E"/>
    <w:rsid w:val="0BC636E4"/>
    <w:rsid w:val="0BD57B55"/>
    <w:rsid w:val="0C5539A7"/>
    <w:rsid w:val="0C5FD46E"/>
    <w:rsid w:val="0C6D958F"/>
    <w:rsid w:val="0C7D7119"/>
    <w:rsid w:val="0D016FD6"/>
    <w:rsid w:val="0D610F59"/>
    <w:rsid w:val="0D97C662"/>
    <w:rsid w:val="0DA1FE23"/>
    <w:rsid w:val="0DD2CAE0"/>
    <w:rsid w:val="0E353E11"/>
    <w:rsid w:val="0E744FAD"/>
    <w:rsid w:val="0E78A288"/>
    <w:rsid w:val="0E7F0689"/>
    <w:rsid w:val="0E832A5C"/>
    <w:rsid w:val="0EC0C6B8"/>
    <w:rsid w:val="0F057A96"/>
    <w:rsid w:val="0F2BF77B"/>
    <w:rsid w:val="0F60B998"/>
    <w:rsid w:val="0FD39644"/>
    <w:rsid w:val="100B6301"/>
    <w:rsid w:val="1031D4BE"/>
    <w:rsid w:val="10BB8D65"/>
    <w:rsid w:val="10F42E6F"/>
    <w:rsid w:val="11C28D87"/>
    <w:rsid w:val="11C78261"/>
    <w:rsid w:val="11C96381"/>
    <w:rsid w:val="11CA4B20"/>
    <w:rsid w:val="11E6FF52"/>
    <w:rsid w:val="120E946C"/>
    <w:rsid w:val="12107B09"/>
    <w:rsid w:val="122A1840"/>
    <w:rsid w:val="1275FD60"/>
    <w:rsid w:val="128DB6EE"/>
    <w:rsid w:val="12B1A7F0"/>
    <w:rsid w:val="12BED1A9"/>
    <w:rsid w:val="12DDC159"/>
    <w:rsid w:val="1318689B"/>
    <w:rsid w:val="13E625FC"/>
    <w:rsid w:val="13F78BC0"/>
    <w:rsid w:val="146BB03D"/>
    <w:rsid w:val="14A4ACAE"/>
    <w:rsid w:val="14E645DD"/>
    <w:rsid w:val="14F73CD0"/>
    <w:rsid w:val="150B03F4"/>
    <w:rsid w:val="1532A30D"/>
    <w:rsid w:val="153B3F54"/>
    <w:rsid w:val="154EC4C4"/>
    <w:rsid w:val="15504FC4"/>
    <w:rsid w:val="159AE836"/>
    <w:rsid w:val="15A9B14F"/>
    <w:rsid w:val="15C0F0AC"/>
    <w:rsid w:val="15C234E5"/>
    <w:rsid w:val="160E98CE"/>
    <w:rsid w:val="1613CE65"/>
    <w:rsid w:val="16145728"/>
    <w:rsid w:val="163AE2C2"/>
    <w:rsid w:val="16CCA66E"/>
    <w:rsid w:val="16CE7C62"/>
    <w:rsid w:val="171FB962"/>
    <w:rsid w:val="173EF066"/>
    <w:rsid w:val="17A12CBE"/>
    <w:rsid w:val="17B256B5"/>
    <w:rsid w:val="17F633C2"/>
    <w:rsid w:val="185D592F"/>
    <w:rsid w:val="189BF1A9"/>
    <w:rsid w:val="189BF8EC"/>
    <w:rsid w:val="18BAEBBB"/>
    <w:rsid w:val="18D6EBE5"/>
    <w:rsid w:val="18E6722A"/>
    <w:rsid w:val="193362E7"/>
    <w:rsid w:val="194D3462"/>
    <w:rsid w:val="19550CEA"/>
    <w:rsid w:val="1956BBBF"/>
    <w:rsid w:val="1972758C"/>
    <w:rsid w:val="197A0460"/>
    <w:rsid w:val="198AA643"/>
    <w:rsid w:val="19B57C39"/>
    <w:rsid w:val="19C5AB2D"/>
    <w:rsid w:val="1A7E8E2F"/>
    <w:rsid w:val="1A868892"/>
    <w:rsid w:val="1AA09FD2"/>
    <w:rsid w:val="1AE84DB3"/>
    <w:rsid w:val="1B15C291"/>
    <w:rsid w:val="1BDD37FB"/>
    <w:rsid w:val="1C49AB24"/>
    <w:rsid w:val="1C504F5A"/>
    <w:rsid w:val="1C758F9E"/>
    <w:rsid w:val="1C7C8424"/>
    <w:rsid w:val="1D352FFA"/>
    <w:rsid w:val="1D6D46FD"/>
    <w:rsid w:val="1D71795B"/>
    <w:rsid w:val="1D7A140F"/>
    <w:rsid w:val="1D86A15A"/>
    <w:rsid w:val="1DB1734F"/>
    <w:rsid w:val="1DB210A0"/>
    <w:rsid w:val="1DB8FC1A"/>
    <w:rsid w:val="1DCA497D"/>
    <w:rsid w:val="1E2F4587"/>
    <w:rsid w:val="1E504ED4"/>
    <w:rsid w:val="1E6FA3F5"/>
    <w:rsid w:val="1E9F192E"/>
    <w:rsid w:val="1E9F2C37"/>
    <w:rsid w:val="1ECD53ED"/>
    <w:rsid w:val="1ED5B1EB"/>
    <w:rsid w:val="1EE96907"/>
    <w:rsid w:val="1EED53A1"/>
    <w:rsid w:val="1F162F87"/>
    <w:rsid w:val="1F2B0E65"/>
    <w:rsid w:val="1F3BCC63"/>
    <w:rsid w:val="1F6E5020"/>
    <w:rsid w:val="1F79C68C"/>
    <w:rsid w:val="1F8C13D8"/>
    <w:rsid w:val="1FF80250"/>
    <w:rsid w:val="2007C6F6"/>
    <w:rsid w:val="2027AF83"/>
    <w:rsid w:val="2034AFD4"/>
    <w:rsid w:val="20475896"/>
    <w:rsid w:val="2063C5F8"/>
    <w:rsid w:val="20902BDE"/>
    <w:rsid w:val="212FCED8"/>
    <w:rsid w:val="21304220"/>
    <w:rsid w:val="214BC762"/>
    <w:rsid w:val="219D5AD3"/>
    <w:rsid w:val="21AA6380"/>
    <w:rsid w:val="21B3ED08"/>
    <w:rsid w:val="21EEAF56"/>
    <w:rsid w:val="2221D922"/>
    <w:rsid w:val="227C34F8"/>
    <w:rsid w:val="22A7EEF4"/>
    <w:rsid w:val="22AE46A7"/>
    <w:rsid w:val="22DDBB1E"/>
    <w:rsid w:val="22E083DD"/>
    <w:rsid w:val="22E2CEEA"/>
    <w:rsid w:val="231A8992"/>
    <w:rsid w:val="2320D258"/>
    <w:rsid w:val="234654EC"/>
    <w:rsid w:val="23473624"/>
    <w:rsid w:val="235C683A"/>
    <w:rsid w:val="239BC4E9"/>
    <w:rsid w:val="239D5433"/>
    <w:rsid w:val="239EEE45"/>
    <w:rsid w:val="2437108F"/>
    <w:rsid w:val="24436881"/>
    <w:rsid w:val="24741EB4"/>
    <w:rsid w:val="24840B15"/>
    <w:rsid w:val="24B5644F"/>
    <w:rsid w:val="2503FC23"/>
    <w:rsid w:val="2564C02E"/>
    <w:rsid w:val="25F1BB5F"/>
    <w:rsid w:val="25FD2940"/>
    <w:rsid w:val="264524D8"/>
    <w:rsid w:val="2670A1AE"/>
    <w:rsid w:val="26A85182"/>
    <w:rsid w:val="26C4C3F0"/>
    <w:rsid w:val="26CB5BF1"/>
    <w:rsid w:val="26DBB27C"/>
    <w:rsid w:val="26F3D9CF"/>
    <w:rsid w:val="27333114"/>
    <w:rsid w:val="27641500"/>
    <w:rsid w:val="277850F1"/>
    <w:rsid w:val="2786CCF6"/>
    <w:rsid w:val="279FA04A"/>
    <w:rsid w:val="27ADE83F"/>
    <w:rsid w:val="27D2CF82"/>
    <w:rsid w:val="2886E4D4"/>
    <w:rsid w:val="28986603"/>
    <w:rsid w:val="28D910FF"/>
    <w:rsid w:val="28E0E6E5"/>
    <w:rsid w:val="29324D37"/>
    <w:rsid w:val="2A076020"/>
    <w:rsid w:val="2A296717"/>
    <w:rsid w:val="2A425FDF"/>
    <w:rsid w:val="2A8B26E0"/>
    <w:rsid w:val="2A8C4D80"/>
    <w:rsid w:val="2AA45E7B"/>
    <w:rsid w:val="2AB07FD8"/>
    <w:rsid w:val="2AC29324"/>
    <w:rsid w:val="2B041750"/>
    <w:rsid w:val="2B13BF19"/>
    <w:rsid w:val="2B48D536"/>
    <w:rsid w:val="2B6829EE"/>
    <w:rsid w:val="2BA22CE5"/>
    <w:rsid w:val="2BB2127A"/>
    <w:rsid w:val="2BDFF322"/>
    <w:rsid w:val="2BFAD8B2"/>
    <w:rsid w:val="2C425EBB"/>
    <w:rsid w:val="2C859A67"/>
    <w:rsid w:val="2CA0C449"/>
    <w:rsid w:val="2CBC950C"/>
    <w:rsid w:val="2D56FC22"/>
    <w:rsid w:val="2D697946"/>
    <w:rsid w:val="2D876B60"/>
    <w:rsid w:val="2DA412A1"/>
    <w:rsid w:val="2DA8A8A4"/>
    <w:rsid w:val="2DC93EEA"/>
    <w:rsid w:val="2DCD5530"/>
    <w:rsid w:val="2E208B04"/>
    <w:rsid w:val="2E4A0924"/>
    <w:rsid w:val="2E519AF0"/>
    <w:rsid w:val="2EA2F250"/>
    <w:rsid w:val="2F009532"/>
    <w:rsid w:val="2F7958C7"/>
    <w:rsid w:val="2F8CBFA3"/>
    <w:rsid w:val="2FE679CE"/>
    <w:rsid w:val="2FF335C1"/>
    <w:rsid w:val="300CCC8F"/>
    <w:rsid w:val="30243C2D"/>
    <w:rsid w:val="3067FDA1"/>
    <w:rsid w:val="3088B60E"/>
    <w:rsid w:val="30A217BC"/>
    <w:rsid w:val="30C8764B"/>
    <w:rsid w:val="3110E36A"/>
    <w:rsid w:val="31490848"/>
    <w:rsid w:val="31E9ED0D"/>
    <w:rsid w:val="325ED314"/>
    <w:rsid w:val="32E86CC0"/>
    <w:rsid w:val="3362FCAF"/>
    <w:rsid w:val="33762C59"/>
    <w:rsid w:val="34F44581"/>
    <w:rsid w:val="350A6DFF"/>
    <w:rsid w:val="3548F54E"/>
    <w:rsid w:val="35595FF8"/>
    <w:rsid w:val="3560789D"/>
    <w:rsid w:val="358E34BD"/>
    <w:rsid w:val="35A6A914"/>
    <w:rsid w:val="35B15826"/>
    <w:rsid w:val="35E35B1D"/>
    <w:rsid w:val="3626BBC6"/>
    <w:rsid w:val="364D8BAF"/>
    <w:rsid w:val="36649B0B"/>
    <w:rsid w:val="3665527D"/>
    <w:rsid w:val="36963D27"/>
    <w:rsid w:val="369A9438"/>
    <w:rsid w:val="371680EB"/>
    <w:rsid w:val="373F321E"/>
    <w:rsid w:val="37DCA947"/>
    <w:rsid w:val="37F2D910"/>
    <w:rsid w:val="37FEF7C0"/>
    <w:rsid w:val="3819753D"/>
    <w:rsid w:val="385A08F7"/>
    <w:rsid w:val="38ADE797"/>
    <w:rsid w:val="38B0D33A"/>
    <w:rsid w:val="38B46065"/>
    <w:rsid w:val="38E61110"/>
    <w:rsid w:val="39183071"/>
    <w:rsid w:val="392D8F9A"/>
    <w:rsid w:val="39650953"/>
    <w:rsid w:val="39CD9F74"/>
    <w:rsid w:val="39D1958E"/>
    <w:rsid w:val="3A19EEE0"/>
    <w:rsid w:val="3A527B33"/>
    <w:rsid w:val="3A5F7080"/>
    <w:rsid w:val="3A763CD0"/>
    <w:rsid w:val="3AC3F571"/>
    <w:rsid w:val="3B02F5CB"/>
    <w:rsid w:val="3B39E2A9"/>
    <w:rsid w:val="3B45498E"/>
    <w:rsid w:val="3B635EAD"/>
    <w:rsid w:val="3B68D198"/>
    <w:rsid w:val="3C1B476D"/>
    <w:rsid w:val="3C60FFE4"/>
    <w:rsid w:val="3C96E1EF"/>
    <w:rsid w:val="3CA6488B"/>
    <w:rsid w:val="3CDBE5C0"/>
    <w:rsid w:val="3DC8B74C"/>
    <w:rsid w:val="3E444258"/>
    <w:rsid w:val="3EC53530"/>
    <w:rsid w:val="3F0E96F8"/>
    <w:rsid w:val="3F5E5B60"/>
    <w:rsid w:val="3F67E86D"/>
    <w:rsid w:val="3F738AA5"/>
    <w:rsid w:val="3F9DB1B6"/>
    <w:rsid w:val="3FA3EC28"/>
    <w:rsid w:val="3FB76B07"/>
    <w:rsid w:val="3FE677FB"/>
    <w:rsid w:val="4007C619"/>
    <w:rsid w:val="4095720E"/>
    <w:rsid w:val="40D85C09"/>
    <w:rsid w:val="40E27561"/>
    <w:rsid w:val="40FFE8CF"/>
    <w:rsid w:val="4117882D"/>
    <w:rsid w:val="41A093DB"/>
    <w:rsid w:val="41A0C230"/>
    <w:rsid w:val="41CFF7BA"/>
    <w:rsid w:val="41EAA3A8"/>
    <w:rsid w:val="4257DF23"/>
    <w:rsid w:val="42691716"/>
    <w:rsid w:val="42A8C6D5"/>
    <w:rsid w:val="42C8CEDF"/>
    <w:rsid w:val="43079243"/>
    <w:rsid w:val="43502A0A"/>
    <w:rsid w:val="439E3682"/>
    <w:rsid w:val="43ABE0DE"/>
    <w:rsid w:val="43E0E791"/>
    <w:rsid w:val="445441CA"/>
    <w:rsid w:val="445EDB50"/>
    <w:rsid w:val="44889058"/>
    <w:rsid w:val="448A7DD6"/>
    <w:rsid w:val="44E29B0C"/>
    <w:rsid w:val="44EC160F"/>
    <w:rsid w:val="44FDD326"/>
    <w:rsid w:val="451F1AC1"/>
    <w:rsid w:val="45367A98"/>
    <w:rsid w:val="45721675"/>
    <w:rsid w:val="45968772"/>
    <w:rsid w:val="461A69E2"/>
    <w:rsid w:val="4667E778"/>
    <w:rsid w:val="46A820FE"/>
    <w:rsid w:val="472F0759"/>
    <w:rsid w:val="4746BC36"/>
    <w:rsid w:val="47680495"/>
    <w:rsid w:val="47749D53"/>
    <w:rsid w:val="47A6E6C1"/>
    <w:rsid w:val="47ECA86B"/>
    <w:rsid w:val="47F09EC6"/>
    <w:rsid w:val="483D4F88"/>
    <w:rsid w:val="48CBEDA9"/>
    <w:rsid w:val="48F9123A"/>
    <w:rsid w:val="491F4D43"/>
    <w:rsid w:val="494F31F2"/>
    <w:rsid w:val="4956E20F"/>
    <w:rsid w:val="495C3061"/>
    <w:rsid w:val="497357F6"/>
    <w:rsid w:val="49B52CB6"/>
    <w:rsid w:val="4A01DE44"/>
    <w:rsid w:val="4A8375D8"/>
    <w:rsid w:val="4AA777BD"/>
    <w:rsid w:val="4AB13A88"/>
    <w:rsid w:val="4AC72BDF"/>
    <w:rsid w:val="4ACE1F9F"/>
    <w:rsid w:val="4AEF7F5C"/>
    <w:rsid w:val="4AFF644F"/>
    <w:rsid w:val="4B0CBE00"/>
    <w:rsid w:val="4B33AD50"/>
    <w:rsid w:val="4B33F551"/>
    <w:rsid w:val="4B3F851A"/>
    <w:rsid w:val="4B49FBBD"/>
    <w:rsid w:val="4B893590"/>
    <w:rsid w:val="4BA943C1"/>
    <w:rsid w:val="4BBF5E79"/>
    <w:rsid w:val="4BD37EBC"/>
    <w:rsid w:val="4BDDCE96"/>
    <w:rsid w:val="4BDFD033"/>
    <w:rsid w:val="4BFC03A1"/>
    <w:rsid w:val="4C0540C7"/>
    <w:rsid w:val="4C445ACC"/>
    <w:rsid w:val="4C546D2D"/>
    <w:rsid w:val="4C72008E"/>
    <w:rsid w:val="4D445918"/>
    <w:rsid w:val="4E3A7260"/>
    <w:rsid w:val="4E7C89AA"/>
    <w:rsid w:val="4EAF4DAE"/>
    <w:rsid w:val="4ECC4FAD"/>
    <w:rsid w:val="4EFA5F79"/>
    <w:rsid w:val="4FBDECFC"/>
    <w:rsid w:val="4FE820EA"/>
    <w:rsid w:val="5089AA40"/>
    <w:rsid w:val="50B666F7"/>
    <w:rsid w:val="50D5968D"/>
    <w:rsid w:val="50D772D4"/>
    <w:rsid w:val="5122F821"/>
    <w:rsid w:val="51364831"/>
    <w:rsid w:val="51461D2F"/>
    <w:rsid w:val="5149E974"/>
    <w:rsid w:val="51575A12"/>
    <w:rsid w:val="5164EA85"/>
    <w:rsid w:val="517DD302"/>
    <w:rsid w:val="5199C03C"/>
    <w:rsid w:val="51CF28CE"/>
    <w:rsid w:val="51D73056"/>
    <w:rsid w:val="520D5F68"/>
    <w:rsid w:val="523D4F88"/>
    <w:rsid w:val="524C5E9D"/>
    <w:rsid w:val="52A1B08A"/>
    <w:rsid w:val="52A55CE8"/>
    <w:rsid w:val="52C3E6EA"/>
    <w:rsid w:val="52DD6C08"/>
    <w:rsid w:val="5341722D"/>
    <w:rsid w:val="5366BE0E"/>
    <w:rsid w:val="53C0917B"/>
    <w:rsid w:val="53D477D9"/>
    <w:rsid w:val="53DCB252"/>
    <w:rsid w:val="540FFA6C"/>
    <w:rsid w:val="548A44CE"/>
    <w:rsid w:val="54DA02CF"/>
    <w:rsid w:val="54E8E1E1"/>
    <w:rsid w:val="552A1D51"/>
    <w:rsid w:val="554520F7"/>
    <w:rsid w:val="554ABC7B"/>
    <w:rsid w:val="5579D51D"/>
    <w:rsid w:val="559A2462"/>
    <w:rsid w:val="559AAC9C"/>
    <w:rsid w:val="55A2E20D"/>
    <w:rsid w:val="55F0DE62"/>
    <w:rsid w:val="560BFAF4"/>
    <w:rsid w:val="561633CA"/>
    <w:rsid w:val="561C69B8"/>
    <w:rsid w:val="56276E1B"/>
    <w:rsid w:val="567E1933"/>
    <w:rsid w:val="5699B51E"/>
    <w:rsid w:val="57104A91"/>
    <w:rsid w:val="57431C27"/>
    <w:rsid w:val="5765C704"/>
    <w:rsid w:val="57702DFC"/>
    <w:rsid w:val="57C9C26D"/>
    <w:rsid w:val="57E422A7"/>
    <w:rsid w:val="57E4AF3B"/>
    <w:rsid w:val="583110FC"/>
    <w:rsid w:val="584A24ED"/>
    <w:rsid w:val="590DBB0A"/>
    <w:rsid w:val="5984D092"/>
    <w:rsid w:val="5997B10E"/>
    <w:rsid w:val="59B2D120"/>
    <w:rsid w:val="59EA7848"/>
    <w:rsid w:val="5A2E37E4"/>
    <w:rsid w:val="5A374AF0"/>
    <w:rsid w:val="5ACE4003"/>
    <w:rsid w:val="5ADCF7B9"/>
    <w:rsid w:val="5AE0E675"/>
    <w:rsid w:val="5B10C3E4"/>
    <w:rsid w:val="5B216448"/>
    <w:rsid w:val="5C3AC3B1"/>
    <w:rsid w:val="5CE291B1"/>
    <w:rsid w:val="5D1458C6"/>
    <w:rsid w:val="5D6CFBDA"/>
    <w:rsid w:val="5DB0C8DE"/>
    <w:rsid w:val="5DB23C15"/>
    <w:rsid w:val="5DE99009"/>
    <w:rsid w:val="5E11EDAD"/>
    <w:rsid w:val="5E1F3C18"/>
    <w:rsid w:val="5E5C5BA0"/>
    <w:rsid w:val="5E6D5B45"/>
    <w:rsid w:val="5EAF9A45"/>
    <w:rsid w:val="5EDAD99E"/>
    <w:rsid w:val="5F1DC036"/>
    <w:rsid w:val="5FB0F04E"/>
    <w:rsid w:val="5FC071CA"/>
    <w:rsid w:val="6011EF14"/>
    <w:rsid w:val="607AD34E"/>
    <w:rsid w:val="607C42BA"/>
    <w:rsid w:val="60BD4365"/>
    <w:rsid w:val="60D8AD45"/>
    <w:rsid w:val="61305E48"/>
    <w:rsid w:val="6170924C"/>
    <w:rsid w:val="61AF8A80"/>
    <w:rsid w:val="61E5A4FE"/>
    <w:rsid w:val="622AF76D"/>
    <w:rsid w:val="629F7832"/>
    <w:rsid w:val="62F72955"/>
    <w:rsid w:val="6300D359"/>
    <w:rsid w:val="63167307"/>
    <w:rsid w:val="634B9F4B"/>
    <w:rsid w:val="637C9DB4"/>
    <w:rsid w:val="63A6114A"/>
    <w:rsid w:val="63CE0F57"/>
    <w:rsid w:val="64415EA1"/>
    <w:rsid w:val="64521275"/>
    <w:rsid w:val="647FD4A9"/>
    <w:rsid w:val="64B463AE"/>
    <w:rsid w:val="64C24375"/>
    <w:rsid w:val="64C80B26"/>
    <w:rsid w:val="64D11713"/>
    <w:rsid w:val="64D387C9"/>
    <w:rsid w:val="6553F47F"/>
    <w:rsid w:val="6580E1EC"/>
    <w:rsid w:val="65994EE7"/>
    <w:rsid w:val="65DB9700"/>
    <w:rsid w:val="65DC438D"/>
    <w:rsid w:val="663DCD72"/>
    <w:rsid w:val="668512BB"/>
    <w:rsid w:val="669007C1"/>
    <w:rsid w:val="66A3A959"/>
    <w:rsid w:val="676E35C0"/>
    <w:rsid w:val="67995D03"/>
    <w:rsid w:val="67B12F04"/>
    <w:rsid w:val="67F844A2"/>
    <w:rsid w:val="67FE7FD0"/>
    <w:rsid w:val="683DE143"/>
    <w:rsid w:val="687D55C5"/>
    <w:rsid w:val="68B99BA7"/>
    <w:rsid w:val="68FA80E0"/>
    <w:rsid w:val="691CD1FC"/>
    <w:rsid w:val="692405A2"/>
    <w:rsid w:val="694CCBC7"/>
    <w:rsid w:val="6998AF2A"/>
    <w:rsid w:val="69AA239C"/>
    <w:rsid w:val="69B81D7C"/>
    <w:rsid w:val="69D53453"/>
    <w:rsid w:val="69DBD57F"/>
    <w:rsid w:val="69F01193"/>
    <w:rsid w:val="69FDC9D3"/>
    <w:rsid w:val="6A0212F2"/>
    <w:rsid w:val="6A2AB868"/>
    <w:rsid w:val="6A37BB19"/>
    <w:rsid w:val="6A97EBC6"/>
    <w:rsid w:val="6ACE8719"/>
    <w:rsid w:val="6B12C610"/>
    <w:rsid w:val="6B149BA2"/>
    <w:rsid w:val="6B3C0373"/>
    <w:rsid w:val="6B8624C2"/>
    <w:rsid w:val="6BA39A48"/>
    <w:rsid w:val="6BFAEE35"/>
    <w:rsid w:val="6C0F9844"/>
    <w:rsid w:val="6C215463"/>
    <w:rsid w:val="6C915909"/>
    <w:rsid w:val="6C974C37"/>
    <w:rsid w:val="6D605513"/>
    <w:rsid w:val="6DA1FB4E"/>
    <w:rsid w:val="6DD009E2"/>
    <w:rsid w:val="6E3B59F3"/>
    <w:rsid w:val="6E8CBCAF"/>
    <w:rsid w:val="6EB456CE"/>
    <w:rsid w:val="6F6DBE1C"/>
    <w:rsid w:val="7097260C"/>
    <w:rsid w:val="709E7F3C"/>
    <w:rsid w:val="70ECC477"/>
    <w:rsid w:val="7127C1AB"/>
    <w:rsid w:val="719E47CB"/>
    <w:rsid w:val="71D4D57A"/>
    <w:rsid w:val="721CA98D"/>
    <w:rsid w:val="7257E348"/>
    <w:rsid w:val="72774D62"/>
    <w:rsid w:val="7299BE21"/>
    <w:rsid w:val="72A63641"/>
    <w:rsid w:val="72C3B9E4"/>
    <w:rsid w:val="730AA0C3"/>
    <w:rsid w:val="733CC46D"/>
    <w:rsid w:val="73550BE8"/>
    <w:rsid w:val="737099AD"/>
    <w:rsid w:val="73B9DC61"/>
    <w:rsid w:val="73C3529F"/>
    <w:rsid w:val="74145179"/>
    <w:rsid w:val="74484178"/>
    <w:rsid w:val="746B2195"/>
    <w:rsid w:val="749A3D59"/>
    <w:rsid w:val="74D9096B"/>
    <w:rsid w:val="74E579C2"/>
    <w:rsid w:val="7560CBB3"/>
    <w:rsid w:val="759BB0A6"/>
    <w:rsid w:val="75A10430"/>
    <w:rsid w:val="75AAA81E"/>
    <w:rsid w:val="75ABE05E"/>
    <w:rsid w:val="75ED08DE"/>
    <w:rsid w:val="768228CC"/>
    <w:rsid w:val="773A3B36"/>
    <w:rsid w:val="77FCBD4B"/>
    <w:rsid w:val="78460A25"/>
    <w:rsid w:val="789538B7"/>
    <w:rsid w:val="789FC7D4"/>
    <w:rsid w:val="78B9EE14"/>
    <w:rsid w:val="78E88907"/>
    <w:rsid w:val="790AA4CA"/>
    <w:rsid w:val="791B6BA9"/>
    <w:rsid w:val="7949CB21"/>
    <w:rsid w:val="794B6A0B"/>
    <w:rsid w:val="79552B8C"/>
    <w:rsid w:val="79766F48"/>
    <w:rsid w:val="79CE23B3"/>
    <w:rsid w:val="79E10211"/>
    <w:rsid w:val="79F29519"/>
    <w:rsid w:val="79FC36C4"/>
    <w:rsid w:val="7A15B995"/>
    <w:rsid w:val="7A88E841"/>
    <w:rsid w:val="7AB87483"/>
    <w:rsid w:val="7AC6654B"/>
    <w:rsid w:val="7AE9EBCA"/>
    <w:rsid w:val="7AEEC92A"/>
    <w:rsid w:val="7B05A0C1"/>
    <w:rsid w:val="7B4572B1"/>
    <w:rsid w:val="7B46136F"/>
    <w:rsid w:val="7B6011E9"/>
    <w:rsid w:val="7B627C20"/>
    <w:rsid w:val="7B75C8C0"/>
    <w:rsid w:val="7BC97940"/>
    <w:rsid w:val="7C09746F"/>
    <w:rsid w:val="7C218E51"/>
    <w:rsid w:val="7C3A0087"/>
    <w:rsid w:val="7C52AA33"/>
    <w:rsid w:val="7C7FBB84"/>
    <w:rsid w:val="7C8581A6"/>
    <w:rsid w:val="7CD823E5"/>
    <w:rsid w:val="7D0948EF"/>
    <w:rsid w:val="7D0C945C"/>
    <w:rsid w:val="7DE5A465"/>
    <w:rsid w:val="7E0CAC60"/>
    <w:rsid w:val="7EC1EDBC"/>
    <w:rsid w:val="7EFA9BC8"/>
    <w:rsid w:val="7F1546FD"/>
    <w:rsid w:val="7F2CEEAB"/>
    <w:rsid w:val="7F3FE135"/>
    <w:rsid w:val="7F561ACB"/>
    <w:rsid w:val="7F5C144B"/>
    <w:rsid w:val="7F67417C"/>
    <w:rsid w:val="7F94595F"/>
    <w:rsid w:val="7FE20F8A"/>
    <w:rsid w:val="7FE30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58A75"/>
  <w15:chartTrackingRefBased/>
  <w15:docId w15:val="{42107F0B-6D83-43BA-A89A-273A40294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52C5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2EC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D52C5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52C5D"/>
  </w:style>
  <w:style w:type="character" w:styleId="eop" w:customStyle="1">
    <w:name w:val="eop"/>
    <w:basedOn w:val="DefaultParagraphFont"/>
    <w:rsid w:val="00D52C5D"/>
  </w:style>
  <w:style w:type="character" w:styleId="Heading1Char" w:customStyle="1">
    <w:name w:val="Heading 1 Char"/>
    <w:basedOn w:val="DefaultParagraphFont"/>
    <w:link w:val="Heading1"/>
    <w:uiPriority w:val="9"/>
    <w:rsid w:val="00D52C5D"/>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72ECE"/>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E7248A"/>
    <w:pPr>
      <w:ind w:left="720"/>
      <w:contextualSpacing/>
    </w:pPr>
  </w:style>
  <w:style w:type="table" w:styleId="TableGrid">
    <w:name w:val="Table Grid"/>
    <w:basedOn w:val="TableNormal"/>
    <w:uiPriority w:val="39"/>
    <w:rsid w:val="00102F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102F99"/>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02F99"/>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102F99"/>
    <w:pPr>
      <w:spacing w:after="0" w:line="240" w:lineRule="auto"/>
    </w:pPr>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02F9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Style1" w:customStyle="1">
    <w:name w:val="Style1"/>
    <w:basedOn w:val="TableList6"/>
    <w:uiPriority w:val="99"/>
    <w:rsid w:val="00844834"/>
    <w:pPr>
      <w:spacing w:after="0" w:line="240" w:lineRule="auto"/>
    </w:pPr>
    <w:tblPr/>
    <w:tcPr>
      <w:shd w:val="clear" w:color="auto" w:fill="9CC2E5" w:themeFill="accent1" w:themeFillTint="99"/>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GridTable2-Accent1">
    <w:name w:val="Grid Table 2 Accent 1"/>
    <w:basedOn w:val="TableNormal"/>
    <w:uiPriority w:val="47"/>
    <w:rsid w:val="00102F99"/>
    <w:pPr>
      <w:spacing w:after="0" w:line="240" w:lineRule="auto"/>
    </w:p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List6">
    <w:name w:val="Table List 6"/>
    <w:basedOn w:val="TableNormal"/>
    <w:uiPriority w:val="99"/>
    <w:semiHidden/>
    <w:unhideWhenUsed/>
    <w:rsid w:val="00102F99"/>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character" w:styleId="CommentReference">
    <w:name w:val="annotation reference"/>
    <w:basedOn w:val="DefaultParagraphFont"/>
    <w:uiPriority w:val="99"/>
    <w:semiHidden/>
    <w:unhideWhenUsed/>
    <w:rsid w:val="00712468"/>
    <w:rPr>
      <w:sz w:val="16"/>
      <w:szCs w:val="16"/>
    </w:rPr>
  </w:style>
  <w:style w:type="paragraph" w:styleId="CommentText">
    <w:name w:val="annotation text"/>
    <w:basedOn w:val="Normal"/>
    <w:link w:val="CommentTextChar"/>
    <w:uiPriority w:val="99"/>
    <w:semiHidden/>
    <w:unhideWhenUsed/>
    <w:rsid w:val="00712468"/>
    <w:pPr>
      <w:spacing w:line="240" w:lineRule="auto"/>
    </w:pPr>
    <w:rPr>
      <w:sz w:val="20"/>
      <w:szCs w:val="20"/>
    </w:rPr>
  </w:style>
  <w:style w:type="character" w:styleId="CommentTextChar" w:customStyle="1">
    <w:name w:val="Comment Text Char"/>
    <w:basedOn w:val="DefaultParagraphFont"/>
    <w:link w:val="CommentText"/>
    <w:uiPriority w:val="99"/>
    <w:semiHidden/>
    <w:rsid w:val="00712468"/>
    <w:rPr>
      <w:sz w:val="20"/>
      <w:szCs w:val="20"/>
    </w:rPr>
  </w:style>
  <w:style w:type="paragraph" w:styleId="CommentSubject">
    <w:name w:val="annotation subject"/>
    <w:basedOn w:val="CommentText"/>
    <w:next w:val="CommentText"/>
    <w:link w:val="CommentSubjectChar"/>
    <w:uiPriority w:val="99"/>
    <w:semiHidden/>
    <w:unhideWhenUsed/>
    <w:rsid w:val="00712468"/>
    <w:rPr>
      <w:b/>
      <w:bCs/>
    </w:rPr>
  </w:style>
  <w:style w:type="character" w:styleId="CommentSubjectChar" w:customStyle="1">
    <w:name w:val="Comment Subject Char"/>
    <w:basedOn w:val="CommentTextChar"/>
    <w:link w:val="CommentSubject"/>
    <w:uiPriority w:val="99"/>
    <w:semiHidden/>
    <w:rsid w:val="00712468"/>
    <w:rPr>
      <w:b/>
      <w:bCs/>
      <w:sz w:val="20"/>
      <w:szCs w:val="20"/>
    </w:rPr>
  </w:style>
  <w:style w:type="paragraph" w:styleId="BalloonText">
    <w:name w:val="Balloon Text"/>
    <w:basedOn w:val="Normal"/>
    <w:link w:val="BalloonTextChar"/>
    <w:uiPriority w:val="99"/>
    <w:semiHidden/>
    <w:unhideWhenUsed/>
    <w:rsid w:val="0071246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2468"/>
    <w:rPr>
      <w:rFonts w:ascii="Segoe UI" w:hAnsi="Segoe UI" w:cs="Segoe UI"/>
      <w:sz w:val="18"/>
      <w:szCs w:val="18"/>
    </w:rPr>
  </w:style>
  <w:style w:type="paragraph" w:styleId="BodyText">
    <w:name w:val="Body Text"/>
    <w:basedOn w:val="Normal"/>
    <w:link w:val="BodyTextChar"/>
    <w:uiPriority w:val="1"/>
    <w:qFormat/>
    <w:rsid w:val="00A42328"/>
    <w:pPr>
      <w:widowControl w:val="0"/>
      <w:autoSpaceDE w:val="0"/>
      <w:autoSpaceDN w:val="0"/>
      <w:spacing w:after="0" w:line="240" w:lineRule="auto"/>
    </w:pPr>
    <w:rPr>
      <w:rFonts w:ascii="Calibri" w:hAnsi="Calibri" w:eastAsia="Calibri" w:cs="Calibri"/>
      <w:sz w:val="20"/>
      <w:szCs w:val="20"/>
      <w:lang w:bidi="en-US"/>
    </w:rPr>
  </w:style>
  <w:style w:type="character" w:styleId="BodyTextChar" w:customStyle="1">
    <w:name w:val="Body Text Char"/>
    <w:basedOn w:val="DefaultParagraphFont"/>
    <w:link w:val="BodyText"/>
    <w:uiPriority w:val="1"/>
    <w:rsid w:val="00A42328"/>
    <w:rPr>
      <w:rFonts w:ascii="Calibri" w:hAnsi="Calibri" w:eastAsia="Calibri" w:cs="Calibri"/>
      <w:sz w:val="20"/>
      <w:szCs w:val="20"/>
      <w:lang w:bidi="en-US"/>
    </w:rPr>
  </w:style>
  <w:style w:type="character" w:styleId="PlaceholderText">
    <w:name w:val="Placeholder Text"/>
    <w:basedOn w:val="DefaultParagraphFont"/>
    <w:uiPriority w:val="99"/>
    <w:semiHidden/>
    <w:rsid w:val="007C1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45781">
      <w:bodyDiv w:val="1"/>
      <w:marLeft w:val="0"/>
      <w:marRight w:val="0"/>
      <w:marTop w:val="0"/>
      <w:marBottom w:val="0"/>
      <w:divBdr>
        <w:top w:val="none" w:sz="0" w:space="0" w:color="auto"/>
        <w:left w:val="none" w:sz="0" w:space="0" w:color="auto"/>
        <w:bottom w:val="none" w:sz="0" w:space="0" w:color="auto"/>
        <w:right w:val="none" w:sz="0" w:space="0" w:color="auto"/>
      </w:divBdr>
    </w:div>
    <w:div w:id="565721008">
      <w:bodyDiv w:val="1"/>
      <w:marLeft w:val="0"/>
      <w:marRight w:val="0"/>
      <w:marTop w:val="0"/>
      <w:marBottom w:val="0"/>
      <w:divBdr>
        <w:top w:val="none" w:sz="0" w:space="0" w:color="auto"/>
        <w:left w:val="none" w:sz="0" w:space="0" w:color="auto"/>
        <w:bottom w:val="none" w:sz="0" w:space="0" w:color="auto"/>
        <w:right w:val="none" w:sz="0" w:space="0" w:color="auto"/>
      </w:divBdr>
    </w:div>
    <w:div w:id="655644078">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783036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301">
          <w:marLeft w:val="0"/>
          <w:marRight w:val="0"/>
          <w:marTop w:val="0"/>
          <w:marBottom w:val="0"/>
          <w:divBdr>
            <w:top w:val="none" w:sz="0" w:space="0" w:color="auto"/>
            <w:left w:val="none" w:sz="0" w:space="0" w:color="auto"/>
            <w:bottom w:val="none" w:sz="0" w:space="0" w:color="auto"/>
            <w:right w:val="none" w:sz="0" w:space="0" w:color="auto"/>
          </w:divBdr>
        </w:div>
        <w:div w:id="621110573">
          <w:marLeft w:val="0"/>
          <w:marRight w:val="0"/>
          <w:marTop w:val="0"/>
          <w:marBottom w:val="0"/>
          <w:divBdr>
            <w:top w:val="none" w:sz="0" w:space="0" w:color="auto"/>
            <w:left w:val="none" w:sz="0" w:space="0" w:color="auto"/>
            <w:bottom w:val="none" w:sz="0" w:space="0" w:color="auto"/>
            <w:right w:val="none" w:sz="0" w:space="0" w:color="auto"/>
          </w:divBdr>
        </w:div>
        <w:div w:id="1564946169">
          <w:marLeft w:val="0"/>
          <w:marRight w:val="0"/>
          <w:marTop w:val="0"/>
          <w:marBottom w:val="0"/>
          <w:divBdr>
            <w:top w:val="none" w:sz="0" w:space="0" w:color="auto"/>
            <w:left w:val="none" w:sz="0" w:space="0" w:color="auto"/>
            <w:bottom w:val="none" w:sz="0" w:space="0" w:color="auto"/>
            <w:right w:val="none" w:sz="0" w:space="0" w:color="auto"/>
          </w:divBdr>
        </w:div>
        <w:div w:id="1713142341">
          <w:marLeft w:val="0"/>
          <w:marRight w:val="0"/>
          <w:marTop w:val="0"/>
          <w:marBottom w:val="0"/>
          <w:divBdr>
            <w:top w:val="none" w:sz="0" w:space="0" w:color="auto"/>
            <w:left w:val="none" w:sz="0" w:space="0" w:color="auto"/>
            <w:bottom w:val="none" w:sz="0" w:space="0" w:color="auto"/>
            <w:right w:val="none" w:sz="0" w:space="0" w:color="auto"/>
          </w:divBdr>
        </w:div>
      </w:divsChild>
    </w:div>
    <w:div w:id="1179347630">
      <w:bodyDiv w:val="1"/>
      <w:marLeft w:val="0"/>
      <w:marRight w:val="0"/>
      <w:marTop w:val="0"/>
      <w:marBottom w:val="0"/>
      <w:divBdr>
        <w:top w:val="none" w:sz="0" w:space="0" w:color="auto"/>
        <w:left w:val="none" w:sz="0" w:space="0" w:color="auto"/>
        <w:bottom w:val="none" w:sz="0" w:space="0" w:color="auto"/>
        <w:right w:val="none" w:sz="0" w:space="0" w:color="auto"/>
      </w:divBdr>
    </w:div>
    <w:div w:id="1230381357">
      <w:bodyDiv w:val="1"/>
      <w:marLeft w:val="0"/>
      <w:marRight w:val="0"/>
      <w:marTop w:val="0"/>
      <w:marBottom w:val="0"/>
      <w:divBdr>
        <w:top w:val="none" w:sz="0" w:space="0" w:color="auto"/>
        <w:left w:val="none" w:sz="0" w:space="0" w:color="auto"/>
        <w:bottom w:val="none" w:sz="0" w:space="0" w:color="auto"/>
        <w:right w:val="none" w:sz="0" w:space="0" w:color="auto"/>
      </w:divBdr>
      <w:divsChild>
        <w:div w:id="246155163">
          <w:marLeft w:val="0"/>
          <w:marRight w:val="0"/>
          <w:marTop w:val="0"/>
          <w:marBottom w:val="0"/>
          <w:divBdr>
            <w:top w:val="none" w:sz="0" w:space="0" w:color="auto"/>
            <w:left w:val="none" w:sz="0" w:space="0" w:color="auto"/>
            <w:bottom w:val="none" w:sz="0" w:space="0" w:color="auto"/>
            <w:right w:val="none" w:sz="0" w:space="0" w:color="auto"/>
          </w:divBdr>
        </w:div>
        <w:div w:id="874925412">
          <w:marLeft w:val="0"/>
          <w:marRight w:val="0"/>
          <w:marTop w:val="0"/>
          <w:marBottom w:val="0"/>
          <w:divBdr>
            <w:top w:val="none" w:sz="0" w:space="0" w:color="auto"/>
            <w:left w:val="none" w:sz="0" w:space="0" w:color="auto"/>
            <w:bottom w:val="none" w:sz="0" w:space="0" w:color="auto"/>
            <w:right w:val="none" w:sz="0" w:space="0" w:color="auto"/>
          </w:divBdr>
        </w:div>
      </w:divsChild>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589734083">
      <w:bodyDiv w:val="1"/>
      <w:marLeft w:val="0"/>
      <w:marRight w:val="0"/>
      <w:marTop w:val="0"/>
      <w:marBottom w:val="0"/>
      <w:divBdr>
        <w:top w:val="none" w:sz="0" w:space="0" w:color="auto"/>
        <w:left w:val="none" w:sz="0" w:space="0" w:color="auto"/>
        <w:bottom w:val="none" w:sz="0" w:space="0" w:color="auto"/>
        <w:right w:val="none" w:sz="0" w:space="0" w:color="auto"/>
      </w:divBdr>
    </w:div>
    <w:div w:id="18928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image" Target="/media/image8.png" Id="R45267e9d60e24c3e" /><Relationship Type="http://schemas.openxmlformats.org/officeDocument/2006/relationships/image" Target="/media/image9.png" Id="Rdecdb6742fdf4534"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DCD7B1DD5D847991F8671ED13A14D" ma:contentTypeVersion="13" ma:contentTypeDescription="Create a new document." ma:contentTypeScope="" ma:versionID="0a4aa692ab8a2b66ea72c96e58eec389">
  <xsd:schema xmlns:xsd="http://www.w3.org/2001/XMLSchema" xmlns:xs="http://www.w3.org/2001/XMLSchema" xmlns:p="http://schemas.microsoft.com/office/2006/metadata/properties" xmlns:ns3="a9e3217a-e693-4226-b971-35217164e4c2" xmlns:ns4="2c2bdc00-aa57-43fe-9af8-ab45434ab8cc" targetNamespace="http://schemas.microsoft.com/office/2006/metadata/properties" ma:root="true" ma:fieldsID="7a8bf51df493cc56c5c29396b9aa6be5" ns3:_="" ns4:_="">
    <xsd:import namespace="a9e3217a-e693-4226-b971-35217164e4c2"/>
    <xsd:import namespace="2c2bdc00-aa57-43fe-9af8-ab45434ab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217a-e693-4226-b971-35217164e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bdc00-aa57-43fe-9af8-ab45434ab8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F84E5-9FBA-4DFD-B24B-1F701B03E0E9}">
  <ds:schemaRefs>
    <ds:schemaRef ds:uri="http://schemas.microsoft.com/sharepoint/v3/contenttype/forms"/>
  </ds:schemaRefs>
</ds:datastoreItem>
</file>

<file path=customXml/itemProps2.xml><?xml version="1.0" encoding="utf-8"?>
<ds:datastoreItem xmlns:ds="http://schemas.openxmlformats.org/officeDocument/2006/customXml" ds:itemID="{169CFE38-0D70-42CD-B3E7-2D38E1980A90}">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2c2bdc00-aa57-43fe-9af8-ab45434ab8cc"/>
    <ds:schemaRef ds:uri="a9e3217a-e693-4226-b971-35217164e4c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03533E-A9CC-43DB-ADCF-E3AF8DEA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217a-e693-4226-b971-35217164e4c2"/>
    <ds:schemaRef ds:uri="2c2bdc00-aa57-43fe-9af8-ab45434ab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UWEC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Alfuth, Mark E.</dc:creator>
  <keywords/>
  <dc:description/>
  <lastModifiedBy>Peterson, Megan Marie</lastModifiedBy>
  <revision>8</revision>
  <dcterms:created xsi:type="dcterms:W3CDTF">2020-12-08T15:35:00.0000000Z</dcterms:created>
  <dcterms:modified xsi:type="dcterms:W3CDTF">2020-12-12T20:50:15.0179607Z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0x010100BB1DCD7B1DD5D847991F8671ED13A14D</vt:lpwstr>
  </property>
</Properties>
</file>